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65" w:rsidRDefault="00A73D65" w:rsidP="00A73D65">
      <w:pPr>
        <w:autoSpaceDE w:val="0"/>
        <w:autoSpaceDN w:val="0"/>
        <w:adjustRightInd w:val="0"/>
        <w:rPr>
          <w:rFonts w:ascii="PTAstraSerif-Regular" w:hAnsi="PTAstraSerif-Regular" w:cs="PTAstraSerif-Regular"/>
          <w:sz w:val="28"/>
          <w:szCs w:val="28"/>
        </w:rPr>
      </w:pPr>
    </w:p>
    <w:p w:rsidR="00561D7E" w:rsidRDefault="00561D7E" w:rsidP="00561D7E">
      <w:pPr>
        <w:jc w:val="center"/>
        <w:rPr>
          <w:b/>
          <w:sz w:val="28"/>
          <w:szCs w:val="28"/>
        </w:rPr>
      </w:pPr>
      <w:r w:rsidRPr="00E31B4E">
        <w:rPr>
          <w:b/>
          <w:sz w:val="28"/>
          <w:szCs w:val="28"/>
        </w:rPr>
        <w:t>Информационный обзор по результатам проведения</w:t>
      </w:r>
    </w:p>
    <w:p w:rsidR="00561D7E" w:rsidRDefault="00561D7E" w:rsidP="00561D7E">
      <w:pPr>
        <w:jc w:val="center"/>
        <w:rPr>
          <w:b/>
          <w:sz w:val="28"/>
          <w:szCs w:val="28"/>
        </w:rPr>
      </w:pPr>
      <w:r w:rsidRPr="00E31B4E">
        <w:rPr>
          <w:b/>
          <w:sz w:val="28"/>
          <w:szCs w:val="28"/>
        </w:rPr>
        <w:t>Управлением Министерства юстиции Российской Федерации</w:t>
      </w:r>
    </w:p>
    <w:p w:rsidR="00561D7E" w:rsidRDefault="00561D7E" w:rsidP="0056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1B4E">
        <w:rPr>
          <w:b/>
          <w:sz w:val="28"/>
          <w:szCs w:val="28"/>
        </w:rPr>
        <w:t xml:space="preserve">по Челябинской </w:t>
      </w:r>
      <w:r>
        <w:rPr>
          <w:b/>
          <w:sz w:val="28"/>
          <w:szCs w:val="28"/>
        </w:rPr>
        <w:t>о</w:t>
      </w:r>
      <w:r w:rsidRPr="00E31B4E">
        <w:rPr>
          <w:b/>
          <w:sz w:val="28"/>
          <w:szCs w:val="28"/>
        </w:rPr>
        <w:t>бласти проверок деятельности</w:t>
      </w:r>
      <w:r>
        <w:rPr>
          <w:b/>
          <w:sz w:val="28"/>
          <w:szCs w:val="28"/>
        </w:rPr>
        <w:t xml:space="preserve"> </w:t>
      </w:r>
      <w:r w:rsidRPr="00E31B4E">
        <w:rPr>
          <w:b/>
          <w:sz w:val="28"/>
          <w:szCs w:val="28"/>
        </w:rPr>
        <w:t>органо</w:t>
      </w:r>
      <w:r>
        <w:rPr>
          <w:b/>
          <w:sz w:val="28"/>
          <w:szCs w:val="28"/>
        </w:rPr>
        <w:t>в ЗАГС</w:t>
      </w:r>
    </w:p>
    <w:p w:rsidR="00A73D65" w:rsidRDefault="00561D7E" w:rsidP="00561D7E">
      <w:pPr>
        <w:autoSpaceDE w:val="0"/>
        <w:autoSpaceDN w:val="0"/>
        <w:adjustRightInd w:val="0"/>
        <w:jc w:val="center"/>
        <w:rPr>
          <w:rFonts w:ascii="PTAstraSerif-Regular" w:hAnsi="PTAstraSerif-Regular" w:cs="PTAstraSerif-Regular"/>
          <w:sz w:val="28"/>
          <w:szCs w:val="28"/>
        </w:rPr>
      </w:pPr>
      <w:r>
        <w:rPr>
          <w:b/>
          <w:sz w:val="28"/>
          <w:szCs w:val="28"/>
        </w:rPr>
        <w:t>Челябинской области в 2023</w:t>
      </w:r>
      <w:r w:rsidRPr="00E31B4E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p w:rsidR="00A73D65" w:rsidRDefault="00A73D65" w:rsidP="00561D7E">
      <w:pPr>
        <w:autoSpaceDE w:val="0"/>
        <w:autoSpaceDN w:val="0"/>
        <w:adjustRightInd w:val="0"/>
        <w:jc w:val="center"/>
        <w:rPr>
          <w:rFonts w:ascii="PTAstraSerif-Regular" w:hAnsi="PTAstraSerif-Regular" w:cs="PTAstraSerif-Regular"/>
          <w:sz w:val="28"/>
          <w:szCs w:val="28"/>
        </w:rPr>
      </w:pPr>
    </w:p>
    <w:p w:rsidR="00561D7E" w:rsidRPr="00561D7E" w:rsidRDefault="00561D7E" w:rsidP="00561D7E">
      <w:pPr>
        <w:ind w:firstLine="70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sz w:val="28"/>
          <w:szCs w:val="28"/>
          <w:lang w:eastAsia="en-US"/>
        </w:rPr>
        <w:t>В соответствии</w:t>
      </w:r>
      <w:r w:rsidR="00BA5F2F">
        <w:rPr>
          <w:rFonts w:ascii="PT Astra Serif" w:hAnsi="PT Astra Serif"/>
          <w:sz w:val="28"/>
          <w:szCs w:val="28"/>
          <w:lang w:eastAsia="en-US"/>
        </w:rPr>
        <w:t xml:space="preserve"> с</w:t>
      </w:r>
      <w:r w:rsidRPr="00561D7E">
        <w:rPr>
          <w:rFonts w:ascii="PT Astra Serif" w:hAnsi="PT Astra Serif"/>
          <w:sz w:val="28"/>
          <w:szCs w:val="28"/>
          <w:lang w:eastAsia="en-US"/>
        </w:rPr>
        <w:t xml:space="preserve"> Закон</w:t>
      </w:r>
      <w:r w:rsidR="00BA5F2F">
        <w:rPr>
          <w:rFonts w:ascii="PT Astra Serif" w:hAnsi="PT Astra Serif"/>
          <w:sz w:val="28"/>
          <w:szCs w:val="28"/>
          <w:lang w:eastAsia="en-US"/>
        </w:rPr>
        <w:t>ом</w:t>
      </w:r>
      <w:r w:rsidRPr="00561D7E">
        <w:rPr>
          <w:rFonts w:ascii="PT Astra Serif" w:hAnsi="PT Astra Serif"/>
          <w:sz w:val="28"/>
          <w:szCs w:val="28"/>
          <w:lang w:eastAsia="en-US"/>
        </w:rPr>
        <w:t xml:space="preserve"> Челябинской области от 22.09.2005 </w:t>
      </w:r>
      <w:r w:rsidR="00BA5F2F">
        <w:rPr>
          <w:rFonts w:ascii="PT Astra Serif" w:hAnsi="PT Astra Serif"/>
          <w:sz w:val="28"/>
          <w:szCs w:val="28"/>
          <w:lang w:eastAsia="en-US"/>
        </w:rPr>
        <w:t xml:space="preserve">              </w:t>
      </w:r>
      <w:r w:rsidRPr="00561D7E">
        <w:rPr>
          <w:rFonts w:ascii="PT Astra Serif" w:hAnsi="PT Astra Serif"/>
          <w:sz w:val="28"/>
          <w:szCs w:val="28"/>
          <w:lang w:eastAsia="en-US"/>
        </w:rPr>
        <w:t>№ 402-ЗО</w:t>
      </w:r>
      <w:r w:rsidR="00BA5F2F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561D7E">
        <w:rPr>
          <w:rFonts w:ascii="PT Astra Serif" w:hAnsi="PT Astra Serif"/>
          <w:sz w:val="28"/>
          <w:szCs w:val="28"/>
          <w:lang w:eastAsia="en-US"/>
        </w:rPr>
        <w:t>«О наделении органов местного самоуправления государственными полномочиями на государственную регистрацию актов гражданского состояния» по состоянию на 31.12.2023 полномочия в сфере государственной регистрации актов гражданского состояния на территории Челябинской области осуществляют 53 органа ЗАГС, в том числе орган исполнительной власти - Государственный комитет по делам ЗАГС Челябинской области и 52 отдела ЗАГС, входящих</w:t>
      </w:r>
      <w:proofErr w:type="gramEnd"/>
      <w:r w:rsidRPr="00561D7E">
        <w:rPr>
          <w:rFonts w:ascii="PT Astra Serif" w:hAnsi="PT Astra Serif"/>
          <w:sz w:val="28"/>
          <w:szCs w:val="28"/>
          <w:lang w:eastAsia="en-US"/>
        </w:rPr>
        <w:t xml:space="preserve"> в структуру органов местного самоуправления (по состоянию на 31.12.2022 - 54 органа ЗАГС, </w:t>
      </w:r>
      <w:r w:rsidR="00BA5F2F">
        <w:rPr>
          <w:rFonts w:ascii="PT Astra Serif" w:hAnsi="PT Astra Serif"/>
          <w:sz w:val="28"/>
          <w:szCs w:val="28"/>
          <w:lang w:eastAsia="en-US"/>
        </w:rPr>
        <w:t xml:space="preserve">       </w:t>
      </w:r>
      <w:r w:rsidRPr="00561D7E">
        <w:rPr>
          <w:rFonts w:ascii="PT Astra Serif" w:hAnsi="PT Astra Serif"/>
          <w:sz w:val="28"/>
          <w:szCs w:val="28"/>
          <w:lang w:eastAsia="en-US"/>
        </w:rPr>
        <w:t xml:space="preserve">в том числе орган исполнительной власти и 53 отдела ЗАГС, входящих </w:t>
      </w:r>
      <w:r w:rsidR="00BA5F2F">
        <w:rPr>
          <w:rFonts w:ascii="PT Astra Serif" w:hAnsi="PT Astra Serif"/>
          <w:sz w:val="28"/>
          <w:szCs w:val="28"/>
          <w:lang w:eastAsia="en-US"/>
        </w:rPr>
        <w:t xml:space="preserve">         </w:t>
      </w:r>
      <w:r w:rsidRPr="00561D7E">
        <w:rPr>
          <w:rFonts w:ascii="PT Astra Serif" w:hAnsi="PT Astra Serif"/>
          <w:sz w:val="28"/>
          <w:szCs w:val="28"/>
          <w:lang w:eastAsia="en-US"/>
        </w:rPr>
        <w:t>в структуру органов местного самоуправления).</w:t>
      </w:r>
    </w:p>
    <w:p w:rsidR="00561D7E" w:rsidRPr="00561D7E" w:rsidRDefault="00561D7E" w:rsidP="00561D7E">
      <w:pPr>
        <w:ind w:firstLine="709"/>
        <w:contextualSpacing/>
        <w:jc w:val="both"/>
        <w:rPr>
          <w:sz w:val="28"/>
          <w:szCs w:val="28"/>
          <w:lang w:eastAsia="en-US"/>
        </w:rPr>
      </w:pPr>
      <w:proofErr w:type="gramStart"/>
      <w:r w:rsidRPr="00561D7E">
        <w:rPr>
          <w:sz w:val="28"/>
          <w:szCs w:val="28"/>
          <w:lang w:eastAsia="en-US"/>
        </w:rPr>
        <w:t>Плановые проверки деятельности органов ЗАГС Челябинской области в отчетном периоде не проводились ввиду их отмены и исключения из плана проверок 17 проверок в соответствии с п</w:t>
      </w:r>
      <w:r w:rsidRPr="00561D7E">
        <w:rPr>
          <w:rFonts w:ascii="PT Astra Serif" w:hAnsi="PT Astra Serif"/>
          <w:sz w:val="28"/>
          <w:szCs w:val="28"/>
        </w:rPr>
        <w:t>остановлением Правительства Российской Федерации от 10.03.2022 № 336</w:t>
      </w:r>
      <w:r w:rsidRPr="00561D7E">
        <w:rPr>
          <w:rFonts w:ascii="PT Astra Serif" w:hAnsi="PT Astra Serif"/>
          <w:bCs/>
          <w:sz w:val="28"/>
          <w:szCs w:val="28"/>
        </w:rPr>
        <w:t xml:space="preserve"> «Об особенностях организации и осуществления государственного контроля (надзора), муниципального контроля»</w:t>
      </w:r>
      <w:r w:rsidRPr="00561D7E">
        <w:rPr>
          <w:sz w:val="28"/>
          <w:szCs w:val="28"/>
          <w:lang w:eastAsia="en-US"/>
        </w:rPr>
        <w:t xml:space="preserve"> (в 2022 году проведена 1 плановая проверка органа ЗАГС, </w:t>
      </w:r>
      <w:r>
        <w:rPr>
          <w:sz w:val="28"/>
          <w:szCs w:val="28"/>
          <w:lang w:eastAsia="en-US"/>
        </w:rPr>
        <w:t xml:space="preserve">             </w:t>
      </w:r>
      <w:r w:rsidRPr="00561D7E">
        <w:rPr>
          <w:sz w:val="28"/>
          <w:szCs w:val="28"/>
          <w:lang w:eastAsia="en-US"/>
        </w:rPr>
        <w:t>15 проверок отменены и исключены из плана проведения проверок).</w:t>
      </w:r>
      <w:proofErr w:type="gramEnd"/>
    </w:p>
    <w:p w:rsidR="00561D7E" w:rsidRPr="00561D7E" w:rsidRDefault="00561D7E" w:rsidP="00561D7E">
      <w:pPr>
        <w:ind w:firstLine="70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561D7E">
        <w:rPr>
          <w:rFonts w:ascii="PT Astra Serif" w:hAnsi="PT Astra Serif"/>
          <w:sz w:val="28"/>
          <w:szCs w:val="28"/>
          <w:lang w:eastAsia="en-US"/>
        </w:rPr>
        <w:t xml:space="preserve">Внеплановые проверки деятельности органов ЗАГС в 2023 году Управлением не проводились (2022 – 0). </w:t>
      </w:r>
    </w:p>
    <w:p w:rsidR="00561D7E" w:rsidRPr="00561D7E" w:rsidRDefault="00561D7E" w:rsidP="00561D7E">
      <w:pPr>
        <w:ind w:firstLine="70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561D7E">
        <w:rPr>
          <w:rFonts w:ascii="PT Astra Serif" w:hAnsi="PT Astra Serif"/>
          <w:sz w:val="28"/>
          <w:szCs w:val="28"/>
          <w:lang w:eastAsia="en-US"/>
        </w:rPr>
        <w:t xml:space="preserve">Предписания об устранении нарушений законодательства Российской Федерации при осуществлении полномочий по государственной регистрации актов гражданского состояния в отчетном периоде, как и в 2022 году, Управлением не вносились. </w:t>
      </w:r>
    </w:p>
    <w:p w:rsidR="00561D7E" w:rsidRPr="00561D7E" w:rsidRDefault="00561D7E" w:rsidP="00561D7E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61D7E">
        <w:rPr>
          <w:rFonts w:ascii="PT Astra Serif" w:hAnsi="PT Astra Serif"/>
          <w:sz w:val="28"/>
          <w:szCs w:val="28"/>
        </w:rPr>
        <w:t>В рамках осуществления надзорных функций в сфере государственной регистрации актов гражданского состояния Управление  взаимодействует с Государственным комитетом по делам ЗАГС Челябинской области.</w:t>
      </w:r>
    </w:p>
    <w:p w:rsidR="00561D7E" w:rsidRPr="00561D7E" w:rsidRDefault="00561D7E" w:rsidP="00561D7E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61D7E">
        <w:rPr>
          <w:rFonts w:ascii="PT Astra Serif" w:hAnsi="PT Astra Serif"/>
          <w:sz w:val="28"/>
          <w:szCs w:val="28"/>
        </w:rPr>
        <w:t>Порядок взаимодействия между Управлением и Госкомитетом осуществляется в соответствии с Соглашением от 03.06.2015.</w:t>
      </w:r>
    </w:p>
    <w:p w:rsidR="00561D7E" w:rsidRPr="00561D7E" w:rsidRDefault="00561D7E" w:rsidP="00561D7E">
      <w:pPr>
        <w:ind w:firstLine="70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561D7E">
        <w:rPr>
          <w:rFonts w:ascii="PT Astra Serif" w:hAnsi="PT Astra Serif"/>
          <w:sz w:val="28"/>
          <w:szCs w:val="28"/>
          <w:lang w:eastAsia="en-US"/>
        </w:rPr>
        <w:t xml:space="preserve">В соответствии с указанным Соглашением Управление и Госкомитет обмениваются необходимыми сведениями, статистической и аналитической информацией в сфере государственной регистрации актов гражданского состояния. Управлением в Госкомитет направляются информационные обзоры, а также письма и материалы, поступающие из Минюста России и Главного управления Минюста России по Свердловской области, для доведения до сведения начальников отделов ЗАГС Челябинской области. </w:t>
      </w:r>
    </w:p>
    <w:p w:rsidR="00561D7E" w:rsidRPr="00561D7E" w:rsidRDefault="00561D7E" w:rsidP="00561D7E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61D7E">
        <w:rPr>
          <w:rFonts w:ascii="PT Astra Serif" w:hAnsi="PT Astra Serif"/>
          <w:sz w:val="28"/>
          <w:szCs w:val="28"/>
        </w:rPr>
        <w:t xml:space="preserve">Продолжалась практика участия представителей Управления и Госкомитета  в совместных мероприятиях. </w:t>
      </w:r>
    </w:p>
    <w:p w:rsidR="00561D7E" w:rsidRPr="00561D7E" w:rsidRDefault="00561D7E" w:rsidP="00561D7E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61D7E">
        <w:rPr>
          <w:rFonts w:ascii="PT Astra Serif" w:hAnsi="PT Astra Serif"/>
          <w:sz w:val="28"/>
          <w:szCs w:val="28"/>
        </w:rPr>
        <w:lastRenderedPageBreak/>
        <w:t>В отчетном периоде представители Управления приняли участие в 5 мероприятиях Госкомитета</w:t>
      </w:r>
      <w:bookmarkStart w:id="0" w:name="_GoBack"/>
      <w:bookmarkEnd w:id="0"/>
      <w:r w:rsidRPr="00561D7E">
        <w:rPr>
          <w:rFonts w:ascii="PT Astra Serif" w:hAnsi="PT Astra Serif"/>
          <w:sz w:val="28"/>
          <w:szCs w:val="28"/>
        </w:rPr>
        <w:t>, представителями Госкомитета принято участие в 7 совещаниях Управления.</w:t>
      </w:r>
    </w:p>
    <w:p w:rsidR="00561D7E" w:rsidRPr="00561D7E" w:rsidRDefault="00561D7E" w:rsidP="00561D7E">
      <w:pPr>
        <w:ind w:firstLine="70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561D7E">
        <w:rPr>
          <w:rFonts w:ascii="PT Astra Serif" w:hAnsi="PT Astra Serif"/>
          <w:sz w:val="28"/>
          <w:szCs w:val="28"/>
          <w:lang w:eastAsia="en-US"/>
        </w:rPr>
        <w:t>Взаимодействие Управления и Госкомитета имеет достаточно эффективный характер. Проведение совместных мероприятий позволяет оперативно обсудить проблемы, возникающие при осуществлении государственной регистрации актов гражданского состояния, а также выработать единую правоприменительную практику в сфере государственной регистрации актов гражданского состояния.</w:t>
      </w:r>
    </w:p>
    <w:p w:rsidR="00561D7E" w:rsidRDefault="00561D7E" w:rsidP="00561D7E">
      <w:pPr>
        <w:ind w:firstLine="70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BA5F2F" w:rsidRPr="00561D7E" w:rsidRDefault="00BA5F2F" w:rsidP="00561D7E">
      <w:pPr>
        <w:ind w:firstLine="70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561D7E" w:rsidRDefault="00561D7E" w:rsidP="00561D7E">
      <w:pPr>
        <w:autoSpaceDE w:val="0"/>
        <w:autoSpaceDN w:val="0"/>
        <w:adjustRightInd w:val="0"/>
        <w:jc w:val="right"/>
        <w:rPr>
          <w:rFonts w:ascii="PTAstraSerif-Regular" w:hAnsi="PTAstraSerif-Regular" w:cs="PTAstraSerif-Regular"/>
          <w:sz w:val="28"/>
          <w:szCs w:val="28"/>
        </w:rPr>
      </w:pPr>
      <w:r w:rsidRPr="00561D7E">
        <w:rPr>
          <w:rFonts w:ascii="PTAstraSerif-Regular" w:hAnsi="PTAstraSerif-Regular" w:cs="PTAstraSerif-Regular"/>
          <w:sz w:val="28"/>
          <w:szCs w:val="28"/>
        </w:rPr>
        <w:t>Управление</w:t>
      </w:r>
      <w:r>
        <w:rPr>
          <w:rFonts w:ascii="PTAstraSerif-Regular" w:hAnsi="PTAstraSerif-Regular" w:cs="PTAstraSerif-Regular"/>
          <w:sz w:val="28"/>
          <w:szCs w:val="28"/>
        </w:rPr>
        <w:t xml:space="preserve"> Минюста России</w:t>
      </w:r>
    </w:p>
    <w:p w:rsidR="00561D7E" w:rsidRPr="00561D7E" w:rsidRDefault="00561D7E" w:rsidP="00561D7E">
      <w:pPr>
        <w:autoSpaceDE w:val="0"/>
        <w:autoSpaceDN w:val="0"/>
        <w:adjustRightInd w:val="0"/>
        <w:jc w:val="right"/>
        <w:rPr>
          <w:rFonts w:ascii="PTAstraSerif-Regular" w:hAnsi="PTAstraSerif-Regular" w:cs="PTAstraSerif-Regular"/>
          <w:sz w:val="28"/>
          <w:szCs w:val="28"/>
        </w:rPr>
      </w:pPr>
      <w:r>
        <w:rPr>
          <w:rFonts w:ascii="PTAstraSerif-Regular" w:hAnsi="PTAstraSerif-Regular" w:cs="PTAstraSerif-Regular"/>
          <w:sz w:val="28"/>
          <w:szCs w:val="28"/>
        </w:rPr>
        <w:t>по Челябинской области</w:t>
      </w:r>
    </w:p>
    <w:sectPr w:rsidR="00561D7E" w:rsidRPr="00561D7E" w:rsidSect="00561D7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D7E" w:rsidRDefault="00561D7E" w:rsidP="00561D7E">
      <w:r>
        <w:separator/>
      </w:r>
    </w:p>
  </w:endnote>
  <w:endnote w:type="continuationSeparator" w:id="0">
    <w:p w:rsidR="00561D7E" w:rsidRDefault="00561D7E" w:rsidP="00561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D7E" w:rsidRDefault="00561D7E" w:rsidP="00561D7E">
      <w:r>
        <w:separator/>
      </w:r>
    </w:p>
  </w:footnote>
  <w:footnote w:type="continuationSeparator" w:id="0">
    <w:p w:rsidR="00561D7E" w:rsidRDefault="00561D7E" w:rsidP="00561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876"/>
      <w:docPartObj>
        <w:docPartGallery w:val="Page Numbers (Top of Page)"/>
        <w:docPartUnique/>
      </w:docPartObj>
    </w:sdtPr>
    <w:sdtContent>
      <w:p w:rsidR="00561D7E" w:rsidRDefault="00047CCA">
        <w:pPr>
          <w:pStyle w:val="a4"/>
          <w:jc w:val="center"/>
        </w:pPr>
        <w:fldSimple w:instr=" PAGE   \* MERGEFORMAT ">
          <w:r w:rsidR="00BA5F2F">
            <w:rPr>
              <w:noProof/>
            </w:rPr>
            <w:t>2</w:t>
          </w:r>
        </w:fldSimple>
      </w:p>
    </w:sdtContent>
  </w:sdt>
  <w:p w:rsidR="00561D7E" w:rsidRDefault="00561D7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D65"/>
    <w:rsid w:val="00047CCA"/>
    <w:rsid w:val="00561D7E"/>
    <w:rsid w:val="00600465"/>
    <w:rsid w:val="007C4E97"/>
    <w:rsid w:val="00A73D65"/>
    <w:rsid w:val="00B82FCD"/>
    <w:rsid w:val="00BA5F2F"/>
    <w:rsid w:val="00D00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C4E97"/>
    <w:rPr>
      <w:i/>
      <w:iCs/>
    </w:rPr>
  </w:style>
  <w:style w:type="paragraph" w:styleId="a4">
    <w:name w:val="header"/>
    <w:basedOn w:val="a"/>
    <w:link w:val="a5"/>
    <w:uiPriority w:val="99"/>
    <w:unhideWhenUsed/>
    <w:rsid w:val="00561D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61D7E"/>
    <w:rPr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561D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61D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mayorova-na</dc:creator>
  <cp:keywords/>
  <dc:description/>
  <cp:lastModifiedBy>mayorova-na</cp:lastModifiedBy>
  <cp:revision>5</cp:revision>
  <cp:lastPrinted>2024-03-04T09:55:00Z</cp:lastPrinted>
  <dcterms:created xsi:type="dcterms:W3CDTF">2024-03-01T10:22:00Z</dcterms:created>
  <dcterms:modified xsi:type="dcterms:W3CDTF">2024-03-05T03:50:00Z</dcterms:modified>
</cp:coreProperties>
</file>