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9F" w:rsidRPr="003A349F" w:rsidRDefault="003A349F" w:rsidP="003A349F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000000"/>
          <w:sz w:val="28"/>
          <w:szCs w:val="28"/>
        </w:rPr>
      </w:pPr>
      <w:r w:rsidRPr="003A349F">
        <w:rPr>
          <w:rFonts w:ascii="PT Astra Serif" w:hAnsi="PT Astra Serif" w:cs="Arial"/>
          <w:b/>
          <w:bCs/>
          <w:color w:val="000000"/>
          <w:sz w:val="28"/>
          <w:szCs w:val="28"/>
        </w:rPr>
        <w:t>Обзор</w:t>
      </w:r>
    </w:p>
    <w:p w:rsidR="003A349F" w:rsidRPr="003A349F" w:rsidRDefault="003A349F" w:rsidP="003A349F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000000"/>
          <w:sz w:val="28"/>
          <w:szCs w:val="28"/>
        </w:rPr>
      </w:pPr>
      <w:r>
        <w:rPr>
          <w:rFonts w:ascii="PT Astra Serif" w:hAnsi="PT Astra Serif" w:cs="Arial"/>
          <w:b/>
          <w:bCs/>
          <w:color w:val="000000"/>
          <w:sz w:val="28"/>
          <w:szCs w:val="28"/>
        </w:rPr>
        <w:t>т</w:t>
      </w:r>
      <w:r w:rsidRPr="003A349F">
        <w:rPr>
          <w:rFonts w:ascii="PT Astra Serif" w:hAnsi="PT Astra Serif" w:cs="Arial"/>
          <w:b/>
          <w:bCs/>
          <w:color w:val="000000"/>
          <w:sz w:val="28"/>
          <w:szCs w:val="28"/>
        </w:rPr>
        <w:t>ипичных нарушений обязательных требований, выявленных</w:t>
      </w:r>
      <w:r w:rsidR="004C1CA6" w:rsidRPr="004C1CA6">
        <w:rPr>
          <w:rFonts w:ascii="PT Astra Serif" w:hAnsi="PT Astra Serif" w:cs="Arial"/>
          <w:b/>
          <w:bCs/>
          <w:color w:val="000000"/>
          <w:sz w:val="28"/>
          <w:szCs w:val="28"/>
        </w:rPr>
        <w:t xml:space="preserve"> </w:t>
      </w:r>
      <w:r w:rsidR="004C1CA6">
        <w:rPr>
          <w:rFonts w:ascii="PT Astra Serif" w:hAnsi="PT Astra Serif" w:cs="Arial"/>
          <w:b/>
          <w:bCs/>
          <w:color w:val="000000"/>
          <w:sz w:val="28"/>
          <w:szCs w:val="28"/>
        </w:rPr>
        <w:t>У</w:t>
      </w:r>
      <w:r w:rsidR="004C1CA6" w:rsidRPr="003A349F">
        <w:rPr>
          <w:rStyle w:val="a3"/>
          <w:rFonts w:ascii="PT Astra Serif" w:hAnsi="PT Astra Serif"/>
          <w:sz w:val="28"/>
          <w:szCs w:val="28"/>
        </w:rPr>
        <w:t>правлени</w:t>
      </w:r>
      <w:r w:rsidR="004C1CA6">
        <w:rPr>
          <w:rStyle w:val="a3"/>
          <w:rFonts w:ascii="PT Astra Serif" w:hAnsi="PT Astra Serif"/>
          <w:sz w:val="28"/>
          <w:szCs w:val="28"/>
        </w:rPr>
        <w:t>ем</w:t>
      </w:r>
      <w:r w:rsidR="004C1CA6" w:rsidRPr="003A349F">
        <w:rPr>
          <w:rStyle w:val="a3"/>
          <w:rFonts w:ascii="PT Astra Serif" w:hAnsi="PT Astra Serif"/>
          <w:sz w:val="28"/>
          <w:szCs w:val="28"/>
        </w:rPr>
        <w:t xml:space="preserve"> </w:t>
      </w:r>
      <w:r w:rsidR="004C1CA6">
        <w:rPr>
          <w:rStyle w:val="a3"/>
          <w:rFonts w:ascii="PT Astra Serif" w:hAnsi="PT Astra Serif"/>
          <w:sz w:val="28"/>
          <w:szCs w:val="28"/>
        </w:rPr>
        <w:t>М</w:t>
      </w:r>
      <w:r w:rsidR="004C1CA6" w:rsidRPr="003A349F">
        <w:rPr>
          <w:rStyle w:val="a3"/>
          <w:rFonts w:ascii="PT Astra Serif" w:hAnsi="PT Astra Serif"/>
          <w:sz w:val="28"/>
          <w:szCs w:val="28"/>
        </w:rPr>
        <w:t xml:space="preserve">инюста </w:t>
      </w:r>
      <w:r w:rsidR="004C1CA6">
        <w:rPr>
          <w:rStyle w:val="a3"/>
          <w:rFonts w:ascii="PT Astra Serif" w:hAnsi="PT Astra Serif"/>
          <w:sz w:val="28"/>
          <w:szCs w:val="28"/>
        </w:rPr>
        <w:t>Р</w:t>
      </w:r>
      <w:r w:rsidR="004C1CA6" w:rsidRPr="003A349F">
        <w:rPr>
          <w:rStyle w:val="a3"/>
          <w:rFonts w:ascii="PT Astra Serif" w:hAnsi="PT Astra Serif"/>
          <w:sz w:val="28"/>
          <w:szCs w:val="28"/>
        </w:rPr>
        <w:t xml:space="preserve">оссии по </w:t>
      </w:r>
      <w:r w:rsidR="004C1CA6">
        <w:rPr>
          <w:rStyle w:val="a3"/>
          <w:rFonts w:ascii="PT Astra Serif" w:hAnsi="PT Astra Serif"/>
          <w:sz w:val="28"/>
          <w:szCs w:val="28"/>
        </w:rPr>
        <w:t>Ч</w:t>
      </w:r>
      <w:r w:rsidR="004C1CA6" w:rsidRPr="003A349F">
        <w:rPr>
          <w:rStyle w:val="a3"/>
          <w:rFonts w:ascii="PT Astra Serif" w:hAnsi="PT Astra Serif"/>
          <w:sz w:val="28"/>
          <w:szCs w:val="28"/>
        </w:rPr>
        <w:t>елябинской области</w:t>
      </w:r>
    </w:p>
    <w:p w:rsidR="003A349F" w:rsidRPr="00C24307" w:rsidRDefault="003A349F" w:rsidP="003A349F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000000"/>
          <w:sz w:val="28"/>
          <w:szCs w:val="28"/>
        </w:rPr>
      </w:pPr>
      <w:r>
        <w:rPr>
          <w:rFonts w:ascii="PT Astra Serif" w:hAnsi="PT Astra Serif" w:cs="Arial"/>
          <w:b/>
          <w:bCs/>
          <w:color w:val="000000"/>
          <w:sz w:val="28"/>
          <w:szCs w:val="28"/>
        </w:rPr>
        <w:t>п</w:t>
      </w:r>
      <w:r w:rsidRPr="003A349F">
        <w:rPr>
          <w:rFonts w:ascii="PT Astra Serif" w:hAnsi="PT Astra Serif" w:cs="Arial"/>
          <w:b/>
          <w:bCs/>
          <w:color w:val="000000"/>
          <w:sz w:val="28"/>
          <w:szCs w:val="28"/>
        </w:rPr>
        <w:t>ри осуществлении контрольн</w:t>
      </w:r>
      <w:r w:rsidR="004C1CA6">
        <w:rPr>
          <w:rFonts w:ascii="PT Astra Serif" w:hAnsi="PT Astra Serif" w:cs="Arial"/>
          <w:b/>
          <w:bCs/>
          <w:color w:val="000000"/>
          <w:sz w:val="28"/>
          <w:szCs w:val="28"/>
        </w:rPr>
        <w:t xml:space="preserve">о – </w:t>
      </w:r>
      <w:r w:rsidRPr="003A349F">
        <w:rPr>
          <w:rFonts w:ascii="PT Astra Serif" w:hAnsi="PT Astra Serif" w:cs="Arial"/>
          <w:b/>
          <w:bCs/>
          <w:color w:val="000000"/>
          <w:sz w:val="28"/>
          <w:szCs w:val="28"/>
        </w:rPr>
        <w:t>надзорных</w:t>
      </w:r>
      <w:bookmarkStart w:id="0" w:name="_GoBack"/>
      <w:bookmarkEnd w:id="0"/>
      <w:r w:rsidRPr="003A349F">
        <w:rPr>
          <w:rFonts w:ascii="PT Astra Serif" w:hAnsi="PT Astra Serif" w:cs="Arial"/>
          <w:b/>
          <w:bCs/>
          <w:color w:val="000000"/>
          <w:sz w:val="28"/>
          <w:szCs w:val="28"/>
        </w:rPr>
        <w:t xml:space="preserve"> функций в </w:t>
      </w:r>
      <w:r w:rsidR="001C5ED1">
        <w:rPr>
          <w:rFonts w:ascii="PT Astra Serif" w:hAnsi="PT Astra Serif" w:cs="Arial"/>
          <w:b/>
          <w:bCs/>
          <w:color w:val="000000"/>
          <w:sz w:val="28"/>
          <w:szCs w:val="28"/>
        </w:rPr>
        <w:t xml:space="preserve">сфере деятельности </w:t>
      </w:r>
      <w:r w:rsidRPr="003A349F">
        <w:rPr>
          <w:rFonts w:ascii="PT Astra Serif" w:hAnsi="PT Astra Serif" w:cs="Arial"/>
          <w:b/>
          <w:bCs/>
          <w:color w:val="000000"/>
          <w:sz w:val="28"/>
          <w:szCs w:val="28"/>
        </w:rPr>
        <w:t>некоммерческих организаций</w:t>
      </w:r>
      <w:r w:rsidR="00C24307" w:rsidRPr="00C24307">
        <w:rPr>
          <w:rFonts w:ascii="PT Astra Serif" w:hAnsi="PT Astra Serif" w:cs="Arial"/>
          <w:b/>
          <w:bCs/>
          <w:color w:val="000000"/>
          <w:sz w:val="28"/>
          <w:szCs w:val="28"/>
        </w:rPr>
        <w:t xml:space="preserve">  </w:t>
      </w:r>
      <w:r w:rsidR="00C24307">
        <w:rPr>
          <w:rFonts w:ascii="PT Astra Serif" w:hAnsi="PT Astra Serif" w:cs="Arial"/>
          <w:b/>
          <w:bCs/>
          <w:color w:val="000000"/>
          <w:sz w:val="28"/>
          <w:szCs w:val="28"/>
        </w:rPr>
        <w:t>в 2025 году</w:t>
      </w:r>
    </w:p>
    <w:p w:rsidR="00D5054F" w:rsidRPr="003A349F" w:rsidRDefault="00D5054F" w:rsidP="003A349F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000000"/>
          <w:sz w:val="28"/>
          <w:szCs w:val="28"/>
        </w:rPr>
      </w:pPr>
    </w:p>
    <w:p w:rsidR="00306FC7" w:rsidRPr="007F497C" w:rsidRDefault="00306FC7" w:rsidP="007F497C">
      <w:pPr>
        <w:tabs>
          <w:tab w:val="left" w:pos="709"/>
          <w:tab w:val="left" w:pos="993"/>
        </w:tabs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F497C">
        <w:rPr>
          <w:rFonts w:ascii="PT Astra Serif" w:hAnsi="PT Astra Serif" w:cs="Times New Roman"/>
          <w:sz w:val="28"/>
          <w:szCs w:val="28"/>
        </w:rPr>
        <w:t xml:space="preserve">Управление Минюста России по Челябинской области (далее – Управление) в соответствии со ст. 32 Федерального закона от 12.01.1996 </w:t>
      </w:r>
      <w:r w:rsidRPr="007F497C">
        <w:rPr>
          <w:rFonts w:ascii="PT Astra Serif" w:hAnsi="PT Astra Serif" w:cs="Times New Roman"/>
          <w:sz w:val="28"/>
          <w:szCs w:val="28"/>
        </w:rPr>
        <w:br/>
        <w:t xml:space="preserve">№ 7-ФЗ «О некоммерческих организациях» (далее – Федеральный закон </w:t>
      </w:r>
      <w:r w:rsidR="00E54D22" w:rsidRPr="007F497C">
        <w:rPr>
          <w:rFonts w:ascii="PT Astra Serif" w:hAnsi="PT Astra Serif" w:cs="Times New Roman"/>
          <w:sz w:val="28"/>
          <w:szCs w:val="28"/>
        </w:rPr>
        <w:br/>
      </w:r>
      <w:r w:rsidRPr="007F497C">
        <w:rPr>
          <w:rFonts w:ascii="PT Astra Serif" w:hAnsi="PT Astra Serif" w:cs="Times New Roman"/>
          <w:sz w:val="28"/>
          <w:szCs w:val="28"/>
        </w:rPr>
        <w:t xml:space="preserve">«О некоммерческих организациях), ст. 38 Федерального закона </w:t>
      </w:r>
      <w:r w:rsidRPr="007F497C">
        <w:rPr>
          <w:rFonts w:ascii="PT Astra Serif" w:hAnsi="PT Astra Serif" w:cs="Times New Roman"/>
          <w:sz w:val="28"/>
          <w:szCs w:val="28"/>
        </w:rPr>
        <w:br/>
        <w:t xml:space="preserve">от 19.05.1995 № 82-ФЗ «Об общественных объединениях» (далее - Федеральный закон «Об общественных объединениях»), ст. 38 </w:t>
      </w:r>
      <w:r w:rsidRPr="007F497C">
        <w:rPr>
          <w:rFonts w:ascii="PT Astra Serif" w:eastAsia="Calibri" w:hAnsi="PT Astra Serif" w:cs="Times New Roman"/>
          <w:sz w:val="28"/>
          <w:szCs w:val="28"/>
        </w:rPr>
        <w:t xml:space="preserve">Федерального закона от 11.07.2001 № 95-ФЗ «О политических партиях» (далее - </w:t>
      </w:r>
      <w:r w:rsidRPr="007F497C">
        <w:rPr>
          <w:rFonts w:ascii="PT Astra Serif" w:hAnsi="PT Astra Serif" w:cs="Times New Roman"/>
          <w:sz w:val="28"/>
          <w:szCs w:val="28"/>
        </w:rPr>
        <w:t xml:space="preserve">Федеральный закон </w:t>
      </w:r>
      <w:r w:rsidRPr="007F497C">
        <w:rPr>
          <w:rFonts w:ascii="PT Astra Serif" w:eastAsia="Calibri" w:hAnsi="PT Astra Serif" w:cs="Times New Roman"/>
          <w:sz w:val="28"/>
          <w:szCs w:val="28"/>
        </w:rPr>
        <w:t>«О политических партиях»</w:t>
      </w:r>
      <w:r w:rsidRPr="007F497C">
        <w:rPr>
          <w:rFonts w:ascii="PT Astra Serif" w:hAnsi="PT Astra Serif" w:cs="Times New Roman"/>
          <w:sz w:val="28"/>
          <w:szCs w:val="28"/>
        </w:rPr>
        <w:t xml:space="preserve">), ст. </w:t>
      </w:r>
      <w:proofErr w:type="gramStart"/>
      <w:r w:rsidRPr="007F497C">
        <w:rPr>
          <w:rFonts w:ascii="PT Astra Serif" w:hAnsi="PT Astra Serif" w:cs="Times New Roman"/>
          <w:sz w:val="28"/>
          <w:szCs w:val="28"/>
        </w:rPr>
        <w:t>25 Федерального закона от 26.09.1997 № 125-ФЗ «О свободе совести и о религиозных объединениях» (далее - Федеральный закон «О свободе совести и о религиозных объединениях») и Положением о Главном управлении (Управлении) Министерства юстиции Российской Федерации по субъекту (субъектам) Российской Федерации, утвержденным приказом Минюста России от 29.03.2024 № 89</w:t>
      </w:r>
      <w:r w:rsidR="00A51585">
        <w:rPr>
          <w:rFonts w:ascii="PT Astra Serif" w:hAnsi="PT Astra Serif" w:cs="Times New Roman"/>
          <w:sz w:val="28"/>
          <w:szCs w:val="28"/>
        </w:rPr>
        <w:t>,</w:t>
      </w:r>
      <w:r w:rsidRPr="007F497C">
        <w:rPr>
          <w:rFonts w:ascii="PT Astra Serif" w:hAnsi="PT Astra Serif" w:cs="Times New Roman"/>
          <w:sz w:val="28"/>
          <w:szCs w:val="28"/>
        </w:rPr>
        <w:t xml:space="preserve"> осуществляет контроль (надзор) за деятельностью некоммерческих организаций.</w:t>
      </w:r>
      <w:proofErr w:type="gramEnd"/>
    </w:p>
    <w:p w:rsidR="00306FC7" w:rsidRPr="007F497C" w:rsidRDefault="00306FC7" w:rsidP="007F497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Реализация контрольно-надзорных функций в сфере деятельности некоммерческих организаций осуществляется на основании Административного регламента осуществления Министерством юстиции Российской Федерации государственного контроля (надзора) за соответствием деятельности некоммерческих организаций уставным целям и задачам, филиалов и представительств международных организаций, иностранных некоммерческих неправительственных организаций заявленным целям и задачам, а также за соблюдением ими законодательства Российской Федерации, утвержденного Приказом Минюста России от 30.12.2021 № 274 (далее – Административный регламент).</w:t>
      </w:r>
    </w:p>
    <w:p w:rsidR="00306FC7" w:rsidRPr="007F497C" w:rsidRDefault="00306FC7" w:rsidP="007F497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Контроль (надзор) за деятельностью некоммерческих организаций включает в себя:</w:t>
      </w:r>
    </w:p>
    <w:p w:rsidR="00306FC7" w:rsidRPr="007F497C" w:rsidRDefault="00306FC7" w:rsidP="007F497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–</w:t>
      </w:r>
      <w:r w:rsidRPr="007F497C">
        <w:rPr>
          <w:rFonts w:ascii="PT Astra Serif" w:hAnsi="PT Astra Serif"/>
          <w:sz w:val="28"/>
          <w:szCs w:val="28"/>
        </w:rPr>
        <w:tab/>
        <w:t>проведение проверок соответствия деятельности некоммерческих организаций, в том числе по расходованию денежных средств и использованию иного имущества, целям, предусмотренным их учредительными документами;</w:t>
      </w:r>
    </w:p>
    <w:p w:rsidR="00306FC7" w:rsidRPr="007F497C" w:rsidRDefault="00306FC7" w:rsidP="007F497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lastRenderedPageBreak/>
        <w:t>–</w:t>
      </w:r>
      <w:r w:rsidRPr="007F497C">
        <w:rPr>
          <w:rFonts w:ascii="PT Astra Serif" w:hAnsi="PT Astra Serif"/>
          <w:sz w:val="28"/>
          <w:szCs w:val="28"/>
        </w:rPr>
        <w:tab/>
        <w:t xml:space="preserve">анализ отчетов (сообщений), представляемых некоммерческими организациями; </w:t>
      </w:r>
    </w:p>
    <w:p w:rsidR="00306FC7" w:rsidRPr="007F497C" w:rsidRDefault="00306FC7" w:rsidP="007F497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–</w:t>
      </w:r>
      <w:r w:rsidRPr="007F497C">
        <w:rPr>
          <w:rFonts w:ascii="PT Astra Serif" w:hAnsi="PT Astra Serif"/>
          <w:sz w:val="28"/>
          <w:szCs w:val="28"/>
        </w:rPr>
        <w:tab/>
        <w:t>участие в мероприятиях некоммерческих организаций;</w:t>
      </w:r>
    </w:p>
    <w:p w:rsidR="00306FC7" w:rsidRPr="007F497C" w:rsidRDefault="00306FC7" w:rsidP="007F497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–</w:t>
      </w:r>
      <w:r w:rsidRPr="007F497C">
        <w:rPr>
          <w:rFonts w:ascii="PT Astra Serif" w:hAnsi="PT Astra Serif"/>
          <w:sz w:val="28"/>
          <w:szCs w:val="28"/>
        </w:rPr>
        <w:tab/>
        <w:t>применение мер правового реагирования в случае выявления нарушений законодательства Российской Федерации в деятельности некоммерческих организаций.</w:t>
      </w:r>
    </w:p>
    <w:p w:rsidR="00306FC7" w:rsidRPr="007F497C" w:rsidRDefault="00306FC7" w:rsidP="007F497C">
      <w:pPr>
        <w:pStyle w:val="ConsPlusNormal"/>
        <w:tabs>
          <w:tab w:val="left" w:pos="993"/>
        </w:tabs>
        <w:spacing w:line="360" w:lineRule="exact"/>
        <w:ind w:firstLine="709"/>
        <w:rPr>
          <w:rFonts w:ascii="PT Astra Serif" w:hAnsi="PT Astra Serif" w:cs="Times New Roman"/>
          <w:sz w:val="28"/>
          <w:szCs w:val="28"/>
        </w:rPr>
      </w:pPr>
      <w:r w:rsidRPr="007F497C">
        <w:rPr>
          <w:rFonts w:ascii="PT Astra Serif" w:hAnsi="PT Astra Serif" w:cs="Times New Roman"/>
          <w:sz w:val="28"/>
          <w:szCs w:val="28"/>
        </w:rPr>
        <w:t>По состоянию на 31.12.2025 в Реестре зарегистрированных некоммерческих организаций Управления содержатся сведения о 3748 некоммерческих организаций, за деятельностью которых Управление осуществляет контроль (надзор), из них:</w:t>
      </w:r>
    </w:p>
    <w:p w:rsidR="00306FC7" w:rsidRPr="007F497C" w:rsidRDefault="00306FC7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7F497C">
        <w:rPr>
          <w:rFonts w:ascii="PT Astra Serif" w:hAnsi="PT Astra Serif" w:cs="Times New Roman"/>
          <w:sz w:val="28"/>
          <w:szCs w:val="28"/>
        </w:rPr>
        <w:t>–</w:t>
      </w:r>
      <w:r w:rsidRPr="007F497C">
        <w:rPr>
          <w:rFonts w:ascii="PT Astra Serif" w:hAnsi="PT Astra Serif" w:cs="Times New Roman"/>
          <w:sz w:val="28"/>
          <w:szCs w:val="28"/>
        </w:rPr>
        <w:tab/>
        <w:t>1295 общественных объединений;</w:t>
      </w:r>
    </w:p>
    <w:p w:rsidR="00306FC7" w:rsidRPr="007F497C" w:rsidRDefault="00306FC7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7F497C">
        <w:rPr>
          <w:rFonts w:ascii="PT Astra Serif" w:hAnsi="PT Astra Serif" w:cs="Times New Roman"/>
          <w:sz w:val="28"/>
          <w:szCs w:val="28"/>
        </w:rPr>
        <w:t>–</w:t>
      </w:r>
      <w:r w:rsidRPr="007F497C">
        <w:rPr>
          <w:rFonts w:ascii="PT Astra Serif" w:hAnsi="PT Astra Serif" w:cs="Times New Roman"/>
          <w:sz w:val="28"/>
          <w:szCs w:val="28"/>
        </w:rPr>
        <w:tab/>
        <w:t>19 региональных отделения политических партий;</w:t>
      </w:r>
    </w:p>
    <w:p w:rsidR="00306FC7" w:rsidRPr="007F497C" w:rsidRDefault="00306FC7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7F497C">
        <w:rPr>
          <w:rFonts w:ascii="PT Astra Serif" w:hAnsi="PT Astra Serif" w:cs="Times New Roman"/>
          <w:sz w:val="28"/>
          <w:szCs w:val="28"/>
        </w:rPr>
        <w:t>–</w:t>
      </w:r>
      <w:r w:rsidRPr="007F497C">
        <w:rPr>
          <w:rFonts w:ascii="PT Astra Serif" w:hAnsi="PT Astra Serif" w:cs="Times New Roman"/>
          <w:sz w:val="28"/>
          <w:szCs w:val="28"/>
        </w:rPr>
        <w:tab/>
        <w:t xml:space="preserve">495 религиозной организации; </w:t>
      </w:r>
    </w:p>
    <w:p w:rsidR="00306FC7" w:rsidRPr="007F497C" w:rsidRDefault="00306FC7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7F497C">
        <w:rPr>
          <w:rFonts w:ascii="PT Astra Serif" w:hAnsi="PT Astra Serif" w:cs="Times New Roman"/>
          <w:sz w:val="28"/>
          <w:szCs w:val="28"/>
        </w:rPr>
        <w:t>–</w:t>
      </w:r>
      <w:r w:rsidRPr="007F497C">
        <w:rPr>
          <w:rFonts w:ascii="PT Astra Serif" w:hAnsi="PT Astra Serif" w:cs="Times New Roman"/>
          <w:sz w:val="28"/>
          <w:szCs w:val="28"/>
        </w:rPr>
        <w:tab/>
        <w:t>1939 иных некоммерческих организаций.</w:t>
      </w:r>
    </w:p>
    <w:p w:rsidR="00E617B8" w:rsidRPr="007F497C" w:rsidRDefault="00E617B8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F497C">
        <w:rPr>
          <w:rFonts w:ascii="PT Astra Serif" w:eastAsia="Times New Roman" w:hAnsi="PT Astra Serif" w:cs="Times New Roman"/>
          <w:sz w:val="28"/>
          <w:szCs w:val="28"/>
        </w:rPr>
        <w:t>В 2025 году Управлением проведено 70 документарных проверок деятельности некоммерческих организаций, из которых 8 – внеплановые. В результате выявлено более 1</w:t>
      </w:r>
      <w:r w:rsidR="005E36B9" w:rsidRPr="007F497C">
        <w:rPr>
          <w:rFonts w:ascii="PT Astra Serif" w:eastAsia="Times New Roman" w:hAnsi="PT Astra Serif" w:cs="Times New Roman"/>
          <w:sz w:val="28"/>
          <w:szCs w:val="28"/>
        </w:rPr>
        <w:t>9</w:t>
      </w:r>
      <w:r w:rsidRPr="007F497C">
        <w:rPr>
          <w:rFonts w:ascii="PT Astra Serif" w:eastAsia="Times New Roman" w:hAnsi="PT Astra Serif" w:cs="Times New Roman"/>
          <w:sz w:val="28"/>
          <w:szCs w:val="28"/>
        </w:rPr>
        <w:t>0 нарушений законодательства Российской Федерации</w:t>
      </w:r>
      <w:r w:rsidR="003945F9" w:rsidRPr="007F497C">
        <w:rPr>
          <w:rFonts w:ascii="PT Astra Serif" w:eastAsia="Times New Roman" w:hAnsi="PT Astra Serif" w:cs="Times New Roman"/>
          <w:sz w:val="28"/>
          <w:szCs w:val="28"/>
        </w:rPr>
        <w:t>,</w:t>
      </w:r>
      <w:r w:rsidRPr="007F497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945F9" w:rsidRPr="007F497C">
        <w:rPr>
          <w:rFonts w:ascii="PT Astra Serif" w:eastAsia="Times New Roman" w:hAnsi="PT Astra Serif" w:cs="Times New Roman"/>
          <w:sz w:val="28"/>
          <w:szCs w:val="28"/>
        </w:rPr>
        <w:t>к</w:t>
      </w:r>
      <w:r w:rsidRPr="007F497C">
        <w:rPr>
          <w:rFonts w:ascii="PT Astra Serif" w:eastAsia="Times New Roman" w:hAnsi="PT Astra Serif" w:cs="Times New Roman"/>
          <w:sz w:val="28"/>
          <w:szCs w:val="28"/>
        </w:rPr>
        <w:t xml:space="preserve">онтролируемым лицам </w:t>
      </w:r>
      <w:r w:rsidR="00C25BEC" w:rsidRPr="007F497C">
        <w:rPr>
          <w:rFonts w:ascii="PT Astra Serif" w:eastAsia="Times New Roman" w:hAnsi="PT Astra Serif" w:cs="Times New Roman"/>
          <w:sz w:val="28"/>
          <w:szCs w:val="28"/>
        </w:rPr>
        <w:t xml:space="preserve">вынесено </w:t>
      </w:r>
      <w:r w:rsidR="00CB68AC" w:rsidRPr="007F497C">
        <w:rPr>
          <w:rFonts w:ascii="PT Astra Serif" w:eastAsia="Times New Roman" w:hAnsi="PT Astra Serif" w:cs="Times New Roman"/>
          <w:sz w:val="28"/>
          <w:szCs w:val="28"/>
        </w:rPr>
        <w:t>70</w:t>
      </w:r>
      <w:r w:rsidR="00C25BEC" w:rsidRPr="007F497C">
        <w:rPr>
          <w:rFonts w:ascii="PT Astra Serif" w:eastAsia="Times New Roman" w:hAnsi="PT Astra Serif" w:cs="Times New Roman"/>
          <w:sz w:val="28"/>
          <w:szCs w:val="28"/>
        </w:rPr>
        <w:t xml:space="preserve"> предупреждений, в суды направлено </w:t>
      </w:r>
      <w:r w:rsidR="00755AE4" w:rsidRPr="007F497C">
        <w:rPr>
          <w:rFonts w:ascii="PT Astra Serif" w:eastAsia="Times New Roman" w:hAnsi="PT Astra Serif" w:cs="Times New Roman"/>
          <w:sz w:val="28"/>
          <w:szCs w:val="28"/>
        </w:rPr>
        <w:t>62</w:t>
      </w:r>
      <w:r w:rsidR="00C25BEC" w:rsidRPr="007F497C">
        <w:rPr>
          <w:rFonts w:ascii="PT Astra Serif" w:eastAsia="Times New Roman" w:hAnsi="PT Astra Serif" w:cs="Times New Roman"/>
          <w:sz w:val="28"/>
          <w:szCs w:val="28"/>
        </w:rPr>
        <w:t xml:space="preserve"> исковых заявлени</w:t>
      </w:r>
      <w:r w:rsidR="00755AE4" w:rsidRPr="007F497C">
        <w:rPr>
          <w:rFonts w:ascii="PT Astra Serif" w:eastAsia="Times New Roman" w:hAnsi="PT Astra Serif" w:cs="Times New Roman"/>
          <w:sz w:val="28"/>
          <w:szCs w:val="28"/>
        </w:rPr>
        <w:t>я</w:t>
      </w:r>
      <w:r w:rsidR="00C25BEC" w:rsidRPr="007F497C">
        <w:rPr>
          <w:rFonts w:ascii="PT Astra Serif" w:eastAsia="Times New Roman" w:hAnsi="PT Astra Serif" w:cs="Times New Roman"/>
          <w:sz w:val="28"/>
          <w:szCs w:val="28"/>
        </w:rPr>
        <w:t xml:space="preserve"> о ликвидации (прекращении деятельности) некоммерческих организаций, в отношении 3 некоммерческих организаций составлены протоколы об административном правонарушении</w:t>
      </w:r>
      <w:r w:rsidRPr="007F497C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306FC7" w:rsidRPr="007F497C" w:rsidRDefault="00306FC7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В ходе осуществления Управлением в 202</w:t>
      </w:r>
      <w:r w:rsidR="00755AE4" w:rsidRPr="007F497C">
        <w:rPr>
          <w:rFonts w:ascii="PT Astra Serif" w:hAnsi="PT Astra Serif"/>
          <w:sz w:val="28"/>
          <w:szCs w:val="28"/>
        </w:rPr>
        <w:t>5</w:t>
      </w:r>
      <w:r w:rsidRPr="007F497C">
        <w:rPr>
          <w:rFonts w:ascii="PT Astra Serif" w:hAnsi="PT Astra Serif"/>
          <w:sz w:val="28"/>
          <w:szCs w:val="28"/>
        </w:rPr>
        <w:t xml:space="preserve"> году контроля за деятельностью некоммерческих организаций выявлены следующие типичные нарушения законодательства Российской Федерации, допускаемые некоммерческими организациями в своей деятельности:</w:t>
      </w:r>
    </w:p>
    <w:p w:rsidR="00050D2B" w:rsidRPr="007F497C" w:rsidRDefault="00050D2B" w:rsidP="007F497C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 xml:space="preserve">Обязанность по представлению ежегодных отчетов закреплена </w:t>
      </w:r>
      <w:r w:rsidRPr="007F497C">
        <w:rPr>
          <w:rFonts w:ascii="PT Astra Serif" w:hAnsi="PT Astra Serif"/>
          <w:sz w:val="28"/>
          <w:szCs w:val="28"/>
        </w:rPr>
        <w:br/>
        <w:t>в ст. 32 Федерального закона «О некоммерческих организациях», ст. 29 Федерального закона «Об общественных объединениях».</w:t>
      </w:r>
    </w:p>
    <w:p w:rsidR="00050D2B" w:rsidRPr="007F497C" w:rsidRDefault="00050D2B" w:rsidP="007F497C">
      <w:pPr>
        <w:pStyle w:val="ConsPlusNormal"/>
        <w:tabs>
          <w:tab w:val="left" w:pos="851"/>
          <w:tab w:val="left" w:pos="993"/>
        </w:tabs>
        <w:spacing w:line="360" w:lineRule="exact"/>
        <w:ind w:firstLine="709"/>
        <w:rPr>
          <w:rFonts w:ascii="PT Astra Serif" w:hAnsi="PT Astra Serif" w:cs="Times New Roman"/>
          <w:sz w:val="28"/>
          <w:szCs w:val="28"/>
        </w:rPr>
      </w:pPr>
      <w:r w:rsidRPr="007F497C">
        <w:rPr>
          <w:rFonts w:ascii="PT Astra Serif" w:hAnsi="PT Astra Serif" w:cs="Times New Roman"/>
          <w:sz w:val="28"/>
          <w:szCs w:val="28"/>
        </w:rPr>
        <w:t>В нарушение указанных норм некоммерческие организации не представляют в Управление ежегодные отчеты либо представляют их с нарушением установленного срока.</w:t>
      </w:r>
    </w:p>
    <w:p w:rsidR="00050D2B" w:rsidRPr="007F497C" w:rsidRDefault="00D5054F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050D2B" w:rsidRPr="007F497C">
        <w:rPr>
          <w:rFonts w:ascii="PT Astra Serif" w:hAnsi="PT Astra Serif"/>
          <w:sz w:val="28"/>
          <w:szCs w:val="28"/>
        </w:rPr>
        <w:t>о состоянию на 31.12.2025 обязанность по представлению предусмотренной законодательством Российской Федерации отчетности за 2024 год исполнили 2533 некоммерческие организации, что составляет 86,2% от количества обязанных отчитаться (2938 организаци</w:t>
      </w:r>
      <w:r w:rsidR="00A51585">
        <w:rPr>
          <w:rFonts w:ascii="PT Astra Serif" w:hAnsi="PT Astra Serif"/>
          <w:sz w:val="28"/>
          <w:szCs w:val="28"/>
        </w:rPr>
        <w:t>й</w:t>
      </w:r>
      <w:r w:rsidR="00050D2B" w:rsidRPr="007F497C">
        <w:rPr>
          <w:rFonts w:ascii="PT Astra Serif" w:hAnsi="PT Astra Serif"/>
          <w:sz w:val="28"/>
          <w:szCs w:val="28"/>
        </w:rPr>
        <w:t>).</w:t>
      </w:r>
    </w:p>
    <w:p w:rsidR="00050D2B" w:rsidRPr="007F497C" w:rsidRDefault="00050D2B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lastRenderedPageBreak/>
        <w:t xml:space="preserve">Управлением проведен анализ отчетов, представленных некоммерческими организациями </w:t>
      </w:r>
      <w:r w:rsidR="00C94E26" w:rsidRPr="007F497C">
        <w:rPr>
          <w:rFonts w:ascii="PT Astra Serif" w:hAnsi="PT Astra Serif"/>
          <w:sz w:val="28"/>
          <w:szCs w:val="28"/>
        </w:rPr>
        <w:t>в</w:t>
      </w:r>
      <w:r w:rsidRPr="007F497C">
        <w:rPr>
          <w:rFonts w:ascii="PT Astra Serif" w:hAnsi="PT Astra Serif"/>
          <w:sz w:val="28"/>
          <w:szCs w:val="28"/>
        </w:rPr>
        <w:t xml:space="preserve"> 202</w:t>
      </w:r>
      <w:r w:rsidR="00C94E26" w:rsidRPr="007F497C">
        <w:rPr>
          <w:rFonts w:ascii="PT Astra Serif" w:hAnsi="PT Astra Serif"/>
          <w:sz w:val="28"/>
          <w:szCs w:val="28"/>
        </w:rPr>
        <w:t>5</w:t>
      </w:r>
      <w:r w:rsidRPr="007F497C">
        <w:rPr>
          <w:rFonts w:ascii="PT Astra Serif" w:hAnsi="PT Astra Serif"/>
          <w:sz w:val="28"/>
          <w:szCs w:val="28"/>
        </w:rPr>
        <w:t xml:space="preserve"> год</w:t>
      </w:r>
      <w:r w:rsidR="00C94E26" w:rsidRPr="007F497C">
        <w:rPr>
          <w:rFonts w:ascii="PT Astra Serif" w:hAnsi="PT Astra Serif"/>
          <w:sz w:val="28"/>
          <w:szCs w:val="28"/>
        </w:rPr>
        <w:t>у</w:t>
      </w:r>
      <w:r w:rsidRPr="007F497C">
        <w:rPr>
          <w:rFonts w:ascii="PT Astra Serif" w:hAnsi="PT Astra Serif"/>
          <w:sz w:val="28"/>
          <w:szCs w:val="28"/>
        </w:rPr>
        <w:t xml:space="preserve">, в том числе посредством Портала НКО Минюста России. </w:t>
      </w:r>
    </w:p>
    <w:p w:rsidR="00050D2B" w:rsidRPr="007F497C" w:rsidRDefault="00050D2B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В декабре 2024 года запущен специализированный портал Минюста России для некоммерческих организаций, который позволяет направить отчет в электронном виде и значительно упрощает его заполнение: перечень разделов формы и объем сведений, необходимых для заполнения некоммерческой организацией, устанавливаются в личном кабинете автоматически, исходя из организационно-правовой формы организации, ее вида и (или) типа.</w:t>
      </w:r>
    </w:p>
    <w:p w:rsidR="00050D2B" w:rsidRPr="007F497C" w:rsidRDefault="00050D2B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 xml:space="preserve">1177 некоммерческих организаций Челябинской области воспользовались порталом для представления отчетов в электронном виде. </w:t>
      </w:r>
    </w:p>
    <w:p w:rsidR="00050D2B" w:rsidRPr="007F497C" w:rsidRDefault="00050D2B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Анализ представленных отчетов показывает, что в большинстве случаев отчеты содержат полную и достоверную информацию о деятельности некоммерческих организаций, тем не менее имеются недостатки и нарушения, допущенные организациями при заполнении отчетности на Портале Минюста России:</w:t>
      </w:r>
    </w:p>
    <w:p w:rsidR="00050D2B" w:rsidRPr="007F497C" w:rsidRDefault="00050D2B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eastAsia="Calibri" w:hAnsi="PT Astra Serif"/>
          <w:sz w:val="28"/>
          <w:szCs w:val="28"/>
        </w:rPr>
        <w:t>-</w:t>
      </w:r>
      <w:r w:rsidRPr="007F497C">
        <w:rPr>
          <w:rFonts w:ascii="PT Astra Serif" w:hAnsi="PT Astra Serif"/>
          <w:sz w:val="28"/>
          <w:szCs w:val="28"/>
        </w:rPr>
        <w:tab/>
        <w:t xml:space="preserve">представление недостоверных сведений об объеме поступления имущества и денежных средств; </w:t>
      </w:r>
    </w:p>
    <w:p w:rsidR="00050D2B" w:rsidRPr="007F497C" w:rsidRDefault="00050D2B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-</w:t>
      </w:r>
      <w:r w:rsidRPr="007F497C">
        <w:rPr>
          <w:rFonts w:ascii="PT Astra Serif" w:hAnsi="PT Astra Serif"/>
          <w:sz w:val="28"/>
          <w:szCs w:val="28"/>
        </w:rPr>
        <w:tab/>
        <w:t>отсутствие в отчете информации об органах управления (высший орган управления или руководящий);</w:t>
      </w:r>
    </w:p>
    <w:p w:rsidR="00050D2B" w:rsidRPr="007F497C" w:rsidRDefault="00050D2B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-</w:t>
      </w:r>
      <w:r w:rsidRPr="007F497C">
        <w:rPr>
          <w:rFonts w:ascii="PT Astra Serif" w:hAnsi="PT Astra Serif"/>
          <w:sz w:val="28"/>
          <w:szCs w:val="28"/>
        </w:rPr>
        <w:tab/>
        <w:t>непредставление сведений об объеме денежных средств и иного имущества, полученных от иностранных источников.</w:t>
      </w:r>
    </w:p>
    <w:p w:rsidR="00050D2B" w:rsidRPr="007F497C" w:rsidRDefault="00050D2B" w:rsidP="007F497C">
      <w:pPr>
        <w:tabs>
          <w:tab w:val="left" w:pos="993"/>
        </w:tabs>
        <w:spacing w:after="0"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При анализе отчетов некоммерческих организаций, представленных</w:t>
      </w:r>
      <w:r w:rsidRPr="007F497C">
        <w:rPr>
          <w:rFonts w:ascii="PT Astra Serif" w:eastAsia="Calibri" w:hAnsi="PT Astra Serif"/>
          <w:sz w:val="28"/>
          <w:szCs w:val="28"/>
        </w:rPr>
        <w:t xml:space="preserve"> на бумажном носителе, выявлены следующие типичные нарушения законодательства:</w:t>
      </w:r>
    </w:p>
    <w:p w:rsidR="00050D2B" w:rsidRPr="007F497C" w:rsidRDefault="00050D2B" w:rsidP="007F497C">
      <w:pPr>
        <w:pStyle w:val="a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F497C">
        <w:rPr>
          <w:rFonts w:ascii="PT Astra Serif" w:eastAsia="Calibri" w:hAnsi="PT Astra Serif"/>
          <w:sz w:val="28"/>
          <w:szCs w:val="28"/>
          <w:lang w:eastAsia="en-US"/>
        </w:rPr>
        <w:t>-</w:t>
      </w:r>
      <w:r w:rsidRPr="007F497C">
        <w:rPr>
          <w:rFonts w:ascii="PT Astra Serif" w:eastAsia="Calibri" w:hAnsi="PT Astra Serif"/>
          <w:sz w:val="28"/>
          <w:szCs w:val="28"/>
          <w:lang w:eastAsia="en-US"/>
        </w:rPr>
        <w:tab/>
        <w:t>искажение наименования некоммерческой организации или указание его сокращенного наименования в формах отчетов, где требуется указание полного наименования некоммерческой организации;</w:t>
      </w:r>
    </w:p>
    <w:p w:rsidR="00050D2B" w:rsidRPr="007F497C" w:rsidRDefault="00050D2B" w:rsidP="007F497C">
      <w:pPr>
        <w:pStyle w:val="a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F497C">
        <w:rPr>
          <w:rFonts w:ascii="PT Astra Serif" w:eastAsia="Calibri" w:hAnsi="PT Astra Serif"/>
          <w:sz w:val="28"/>
          <w:szCs w:val="28"/>
          <w:lang w:eastAsia="en-US"/>
        </w:rPr>
        <w:t>-</w:t>
      </w:r>
      <w:r w:rsidRPr="007F497C">
        <w:rPr>
          <w:rFonts w:ascii="PT Astra Serif" w:eastAsia="Calibri" w:hAnsi="PT Astra Serif"/>
          <w:sz w:val="28"/>
          <w:szCs w:val="28"/>
          <w:lang w:eastAsia="en-US"/>
        </w:rPr>
        <w:tab/>
        <w:t>указание в отчетах сведений об адресе некоммерческой организации, о лице, действующем без доверенности от имени юридического лица, не совпадающих со сведениями, содержащимися в Едином государственном реестре юридических лиц;</w:t>
      </w:r>
    </w:p>
    <w:p w:rsidR="00050D2B" w:rsidRPr="007F497C" w:rsidRDefault="00050D2B" w:rsidP="007F497C">
      <w:pPr>
        <w:pStyle w:val="a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F497C">
        <w:rPr>
          <w:rFonts w:ascii="PT Astra Serif" w:eastAsia="Calibri" w:hAnsi="PT Astra Serif"/>
          <w:sz w:val="28"/>
          <w:szCs w:val="28"/>
          <w:lang w:eastAsia="en-US"/>
        </w:rPr>
        <w:t>-</w:t>
      </w:r>
      <w:r w:rsidRPr="007F497C">
        <w:rPr>
          <w:rFonts w:ascii="PT Astra Serif" w:eastAsia="Calibri" w:hAnsi="PT Astra Serif"/>
          <w:sz w:val="28"/>
          <w:szCs w:val="28"/>
          <w:lang w:eastAsia="en-US"/>
        </w:rPr>
        <w:tab/>
        <w:t>в отчетах неверно указываются ОГРН, ИНН, КПП организаций;</w:t>
      </w:r>
    </w:p>
    <w:p w:rsidR="00050D2B" w:rsidRPr="007F497C" w:rsidRDefault="00050D2B" w:rsidP="007F497C">
      <w:pPr>
        <w:pStyle w:val="a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F497C">
        <w:rPr>
          <w:rFonts w:ascii="PT Astra Serif" w:eastAsia="Calibri" w:hAnsi="PT Astra Serif"/>
          <w:sz w:val="28"/>
          <w:szCs w:val="28"/>
          <w:lang w:eastAsia="en-US"/>
        </w:rPr>
        <w:t>-</w:t>
      </w:r>
      <w:r w:rsidRPr="007F497C">
        <w:rPr>
          <w:rFonts w:ascii="PT Astra Serif" w:eastAsia="Calibri" w:hAnsi="PT Astra Serif"/>
          <w:sz w:val="28"/>
          <w:szCs w:val="28"/>
          <w:lang w:eastAsia="en-US"/>
        </w:rPr>
        <w:tab/>
        <w:t>в ряде случаев организациями в отчетах ошибочно указывается наличие российских поступлений в графе для указания поступлений от иностранных источников, что влечет необходимость уточнения данных сведений;</w:t>
      </w:r>
    </w:p>
    <w:p w:rsidR="00050D2B" w:rsidRPr="007F497C" w:rsidRDefault="00050D2B" w:rsidP="007F497C">
      <w:pPr>
        <w:pStyle w:val="a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F497C">
        <w:rPr>
          <w:rFonts w:ascii="PT Astra Serif" w:eastAsia="Calibri" w:hAnsi="PT Astra Serif"/>
          <w:sz w:val="28"/>
          <w:szCs w:val="28"/>
          <w:lang w:eastAsia="en-US"/>
        </w:rPr>
        <w:lastRenderedPageBreak/>
        <w:t>-</w:t>
      </w:r>
      <w:r w:rsidRPr="007F497C">
        <w:rPr>
          <w:rFonts w:ascii="PT Astra Serif" w:eastAsia="Calibri" w:hAnsi="PT Astra Serif"/>
          <w:sz w:val="28"/>
          <w:szCs w:val="28"/>
          <w:lang w:eastAsia="en-US"/>
        </w:rPr>
        <w:tab/>
        <w:t>представление отчетов по «устаревшим» формам, которые отменены приказом Минюста России от 30.09.2021 № 185 «О формах и сроках предоставления в Министерства юстиции Российской Федерации отчетности некоммерческих организаций».</w:t>
      </w:r>
    </w:p>
    <w:p w:rsidR="0073549E" w:rsidRPr="007F497C" w:rsidRDefault="00312A49" w:rsidP="007F497C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Pr="000500BD">
        <w:rPr>
          <w:rFonts w:ascii="PT Astra Serif" w:hAnsi="PT Astra Serif" w:cs="Times New Roman"/>
          <w:sz w:val="28"/>
          <w:szCs w:val="28"/>
        </w:rPr>
        <w:t xml:space="preserve">ри проведении Управлением проверок в отношении некоммерческих организаций выявляются </w:t>
      </w:r>
      <w:r w:rsidR="00250D2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недостоверность и (или) неполнота </w:t>
      </w:r>
      <w:r w:rsidR="00A51585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сведени</w:t>
      </w: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й</w:t>
      </w:r>
      <w:r w:rsidR="00A51585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, указанны</w:t>
      </w: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х</w:t>
      </w:r>
      <w:r w:rsidR="00A51585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 организациями в </w:t>
      </w:r>
      <w:r w:rsidR="00A51585" w:rsidRPr="007F497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представленной отчётнос</w:t>
      </w:r>
      <w:r w:rsidR="00A51585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ти</w:t>
      </w: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 </w:t>
      </w:r>
      <w:r w:rsidR="00250D2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(например: в отчете </w:t>
      </w:r>
      <w:r w:rsidR="0073549E" w:rsidRPr="007F497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отсутств</w:t>
      </w:r>
      <w:r w:rsidR="00961343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уют</w:t>
      </w:r>
      <w:r w:rsidR="0073549E" w:rsidRPr="007F497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 сведени</w:t>
      </w:r>
      <w:r w:rsidR="00961343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я</w:t>
      </w:r>
      <w:r w:rsidR="0073549E" w:rsidRPr="007F497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 о поступлении и расходовани</w:t>
      </w:r>
      <w:r w:rsidR="00E54D22" w:rsidRPr="007F497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и</w:t>
      </w:r>
      <w:r w:rsidR="0073549E" w:rsidRPr="007F497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 </w:t>
      </w:r>
      <w:r w:rsidR="00250D2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иностранного финансирования, тогда как </w:t>
      </w:r>
      <w:r w:rsidR="0011440D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анализ представленных организацией на проверку документов показывает наличие такого финансирования</w:t>
      </w:r>
      <w:r w:rsidR="0073549E" w:rsidRPr="007F497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; сведения о расходовании денежных средств в отчете не соответствуют фактически произведенным расходам</w:t>
      </w:r>
      <w:r w:rsidR="00250D2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),</w:t>
      </w:r>
      <w:r w:rsidR="0073549E" w:rsidRPr="007F497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 что является нарушением абзаца 1 пункта 3 статьи 32 Федерального закона «О некоммерческих организациях», приказа Минюста России </w:t>
      </w:r>
      <w:r w:rsidR="0011440D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br/>
      </w:r>
      <w:r w:rsidR="0073549E" w:rsidRPr="007F497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 xml:space="preserve">от 30.09.2021 № 185 «О формах и сроках представления в Министерство юстиции Российской Федерации отчетности некоммерческих организаций». </w:t>
      </w:r>
    </w:p>
    <w:p w:rsidR="008F21D2" w:rsidRPr="008F21D2" w:rsidRDefault="003959BC" w:rsidP="007F497C">
      <w:pPr>
        <w:pStyle w:val="a4"/>
        <w:numPr>
          <w:ilvl w:val="0"/>
          <w:numId w:val="4"/>
        </w:numPr>
        <w:shd w:val="clear" w:color="auto" w:fill="FFFFFF"/>
        <w:tabs>
          <w:tab w:val="left" w:pos="709"/>
          <w:tab w:val="left" w:pos="993"/>
          <w:tab w:val="left" w:pos="1134"/>
        </w:tabs>
        <w:autoSpaceDE w:val="0"/>
        <w:spacing w:before="0" w:beforeAutospacing="0" w:after="0" w:afterAutospacing="0"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</w:pPr>
      <w:r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В нарушение ст. 32 Федерального закона «О некоммерческих организациях», ст. 38 Федерального закона «Об общественных объединениях» в</w:t>
      </w:r>
      <w:r w:rsidR="000649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 отдельных случаях некоммерческими организациями допуска</w:t>
      </w:r>
      <w:r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е</w:t>
      </w:r>
      <w:r w:rsidR="000649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тся </w:t>
      </w:r>
      <w:r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расходование денежных средств на цели, не предусмотренные </w:t>
      </w:r>
      <w:r w:rsidR="008F21D2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их </w:t>
      </w:r>
      <w:r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уставом.</w:t>
      </w:r>
      <w:r w:rsidR="000649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="000649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Как пример, </w:t>
      </w:r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в ходе проверки установлены расходы на приобретение алкогольной продукции (коньяк, пиво, вино)</w:t>
      </w:r>
      <w:r w:rsidR="00D5054F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,</w:t>
      </w:r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 многофункционального походного набора для охоты, рыбалки, туризма</w:t>
      </w:r>
      <w:r w:rsidR="00D5054F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,</w:t>
      </w:r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 косметической продукции (помада для губ, тональный </w:t>
      </w:r>
      <w:proofErr w:type="spellStart"/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крем-лифтинг</w:t>
      </w:r>
      <w:proofErr w:type="spellEnd"/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, </w:t>
      </w:r>
      <w:proofErr w:type="spellStart"/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лор</w:t>
      </w:r>
      <w:proofErr w:type="spellEnd"/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 палочки)</w:t>
      </w:r>
      <w:r w:rsidR="00D5054F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, тогда как</w:t>
      </w:r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 основная цель </w:t>
      </w:r>
      <w:r w:rsidR="00D5054F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создания и </w:t>
      </w:r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деятельности некоммерческой организации </w:t>
      </w:r>
      <w:r w:rsidR="00D5054F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- </w:t>
      </w:r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предоставление услуг в области стандартизации, менеджмента, сертификации продукции (услуг), производств, систем менеджмента</w:t>
      </w:r>
      <w:r w:rsidR="00D5054F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.</w:t>
      </w:r>
      <w:proofErr w:type="gramEnd"/>
      <w:r w:rsidR="00D5054F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 </w:t>
      </w:r>
      <w:r w:rsidR="00D5054F" w:rsidRPr="007F497C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>Указанные траты не соотносятся с уставными целями организации и квалифицируются как нецелевое использование средств.</w:t>
      </w:r>
      <w:r w:rsidR="00D5054F">
        <w:rPr>
          <w:rFonts w:ascii="PT Astra Serif" w:hAnsi="PT Astra Serif"/>
          <w:sz w:val="28"/>
          <w:szCs w:val="28"/>
          <w:bdr w:val="none" w:sz="0" w:space="0" w:color="auto" w:frame="1"/>
          <w:lang w:eastAsia="en-US"/>
        </w:rPr>
        <w:t xml:space="preserve"> </w:t>
      </w:r>
    </w:p>
    <w:p w:rsidR="0025489E" w:rsidRPr="007F497C" w:rsidRDefault="007F497C" w:rsidP="007F497C">
      <w:pPr>
        <w:tabs>
          <w:tab w:val="left" w:pos="851"/>
          <w:tab w:val="left" w:pos="993"/>
        </w:tabs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5108B6" w:rsidRPr="007F497C">
        <w:rPr>
          <w:rFonts w:ascii="PT Astra Serif" w:hAnsi="PT Astra Serif"/>
          <w:sz w:val="28"/>
          <w:szCs w:val="28"/>
        </w:rPr>
        <w:t>.</w:t>
      </w:r>
      <w:r w:rsidR="005108B6" w:rsidRPr="007F497C">
        <w:rPr>
          <w:rFonts w:ascii="PT Astra Serif" w:hAnsi="PT Astra Serif"/>
          <w:sz w:val="28"/>
          <w:szCs w:val="28"/>
        </w:rPr>
        <w:tab/>
        <w:t>Н</w:t>
      </w:r>
      <w:r w:rsidR="0025489E" w:rsidRPr="007F497C">
        <w:rPr>
          <w:rFonts w:ascii="PT Astra Serif" w:hAnsi="PT Astra Serif"/>
          <w:sz w:val="28"/>
          <w:szCs w:val="28"/>
        </w:rPr>
        <w:t xml:space="preserve">епредставление по требованию Управления запрашиваемых документов вопреки п. 58 ст. 11 Федерального закона от 26.12.2008 </w:t>
      </w:r>
      <w:r w:rsidR="0025489E" w:rsidRPr="007F497C">
        <w:rPr>
          <w:rFonts w:ascii="PT Astra Serif" w:hAnsi="PT Astra Serif"/>
          <w:sz w:val="28"/>
          <w:szCs w:val="28"/>
        </w:rPr>
        <w:br/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ст. 29 Федерального закона </w:t>
      </w:r>
      <w:r w:rsidR="00FD3E54" w:rsidRPr="007F497C">
        <w:rPr>
          <w:rFonts w:ascii="PT Astra Serif" w:hAnsi="PT Astra Serif"/>
          <w:sz w:val="28"/>
          <w:szCs w:val="28"/>
        </w:rPr>
        <w:br/>
      </w:r>
      <w:r w:rsidR="0025489E" w:rsidRPr="007F497C">
        <w:rPr>
          <w:rFonts w:ascii="PT Astra Serif" w:hAnsi="PT Astra Serif"/>
          <w:sz w:val="28"/>
          <w:szCs w:val="28"/>
        </w:rPr>
        <w:t xml:space="preserve">«Об общественных объединениях» и ст. 32 </w:t>
      </w:r>
      <w:r w:rsidR="005108B6" w:rsidRPr="007F497C">
        <w:rPr>
          <w:rFonts w:ascii="PT Astra Serif" w:hAnsi="PT Astra Serif"/>
          <w:sz w:val="28"/>
          <w:szCs w:val="28"/>
        </w:rPr>
        <w:t xml:space="preserve">Федерального </w:t>
      </w:r>
      <w:r w:rsidR="001C2C5A">
        <w:rPr>
          <w:rFonts w:ascii="PT Astra Serif" w:hAnsi="PT Astra Serif"/>
          <w:sz w:val="28"/>
          <w:szCs w:val="28"/>
        </w:rPr>
        <w:br/>
      </w:r>
      <w:r w:rsidR="005108B6" w:rsidRPr="007F497C">
        <w:rPr>
          <w:rFonts w:ascii="PT Astra Serif" w:hAnsi="PT Astra Serif"/>
          <w:sz w:val="28"/>
          <w:szCs w:val="28"/>
        </w:rPr>
        <w:t>«О некоммерческих организациях».</w:t>
      </w:r>
    </w:p>
    <w:p w:rsidR="0025489E" w:rsidRPr="007F497C" w:rsidRDefault="007F497C" w:rsidP="007F497C">
      <w:pPr>
        <w:tabs>
          <w:tab w:val="left" w:pos="851"/>
          <w:tab w:val="left" w:pos="993"/>
          <w:tab w:val="left" w:pos="1134"/>
        </w:tabs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4</w:t>
      </w:r>
      <w:r w:rsidR="005108B6" w:rsidRPr="007F497C">
        <w:rPr>
          <w:rFonts w:ascii="PT Astra Serif" w:hAnsi="PT Astra Serif"/>
          <w:sz w:val="28"/>
          <w:szCs w:val="28"/>
        </w:rPr>
        <w:t>.</w:t>
      </w:r>
      <w:r w:rsidR="0025489E" w:rsidRPr="007F497C">
        <w:rPr>
          <w:rFonts w:ascii="PT Astra Serif" w:hAnsi="PT Astra Serif"/>
          <w:sz w:val="28"/>
          <w:szCs w:val="28"/>
        </w:rPr>
        <w:tab/>
      </w:r>
      <w:r w:rsidR="005108B6" w:rsidRPr="007F497C">
        <w:rPr>
          <w:rFonts w:ascii="PT Astra Serif" w:hAnsi="PT Astra Serif"/>
          <w:sz w:val="28"/>
          <w:szCs w:val="28"/>
        </w:rPr>
        <w:t>Н</w:t>
      </w:r>
      <w:r w:rsidR="0025489E" w:rsidRPr="007F497C">
        <w:rPr>
          <w:rFonts w:ascii="PT Astra Serif" w:hAnsi="PT Astra Serif"/>
          <w:sz w:val="28"/>
          <w:szCs w:val="28"/>
        </w:rPr>
        <w:t xml:space="preserve">арушение требований ст. 29 Федерального закона </w:t>
      </w:r>
      <w:r w:rsidR="001C2C5A">
        <w:rPr>
          <w:rFonts w:ascii="PT Astra Serif" w:hAnsi="PT Astra Serif"/>
          <w:sz w:val="28"/>
          <w:szCs w:val="28"/>
        </w:rPr>
        <w:br/>
      </w:r>
      <w:r w:rsidR="0025489E" w:rsidRPr="007F497C">
        <w:rPr>
          <w:rFonts w:ascii="PT Astra Serif" w:hAnsi="PT Astra Serif"/>
          <w:sz w:val="28"/>
          <w:szCs w:val="28"/>
        </w:rPr>
        <w:t xml:space="preserve">«Об общественных объединениях» и ст. 14 Федерального закона </w:t>
      </w:r>
      <w:r w:rsidR="003945F9" w:rsidRPr="007F497C">
        <w:rPr>
          <w:rFonts w:ascii="PT Astra Serif" w:hAnsi="PT Astra Serif"/>
          <w:sz w:val="28"/>
          <w:szCs w:val="28"/>
        </w:rPr>
        <w:br/>
      </w:r>
      <w:r w:rsidR="0025489E" w:rsidRPr="007F497C">
        <w:rPr>
          <w:rFonts w:ascii="PT Astra Serif" w:hAnsi="PT Astra Serif"/>
          <w:sz w:val="28"/>
          <w:szCs w:val="28"/>
        </w:rPr>
        <w:t>«О некоммерческих организациях» в части соблюдения норм, предусмотренных уставами некоммерческих организаций</w:t>
      </w:r>
      <w:r w:rsidR="00F60BD5" w:rsidRPr="007F497C">
        <w:rPr>
          <w:rFonts w:ascii="PT Astra Serif" w:hAnsi="PT Astra Serif"/>
          <w:sz w:val="28"/>
          <w:szCs w:val="28"/>
        </w:rPr>
        <w:t>:</w:t>
      </w:r>
    </w:p>
    <w:p w:rsidR="00F60BD5" w:rsidRPr="007F497C" w:rsidRDefault="00F60BD5" w:rsidP="007F497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7F497C">
        <w:rPr>
          <w:rFonts w:ascii="PT Astra Serif" w:eastAsiaTheme="minorHAnsi" w:hAnsi="PT Astra Serif" w:cstheme="minorBidi"/>
          <w:sz w:val="28"/>
          <w:szCs w:val="28"/>
          <w:lang w:eastAsia="en-US"/>
        </w:rPr>
        <w:t>нарушается периодичность проведения заседаний органов управления и контрольно-ревизионных органов;</w:t>
      </w:r>
    </w:p>
    <w:p w:rsidR="005108B6" w:rsidRPr="007F497C" w:rsidRDefault="005108B6" w:rsidP="007F497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7F497C">
        <w:rPr>
          <w:rFonts w:ascii="PT Astra Serif" w:eastAsiaTheme="minorHAnsi" w:hAnsi="PT Astra Serif" w:cstheme="minorBidi"/>
          <w:sz w:val="28"/>
          <w:szCs w:val="28"/>
          <w:lang w:eastAsia="en-US"/>
        </w:rPr>
        <w:t>органами управления некоммерческой организации рассматриваются вопросы, не входящие в их компетенцию</w:t>
      </w:r>
      <w:r w:rsidR="00FD3E54" w:rsidRPr="007F497C">
        <w:rPr>
          <w:rFonts w:ascii="PT Astra Serif" w:eastAsiaTheme="minorHAnsi" w:hAnsi="PT Astra Serif" w:cstheme="minorBidi"/>
          <w:sz w:val="28"/>
          <w:szCs w:val="28"/>
          <w:lang w:eastAsia="en-US"/>
        </w:rPr>
        <w:t>;</w:t>
      </w:r>
    </w:p>
    <w:p w:rsidR="00FD3E54" w:rsidRPr="007F497C" w:rsidRDefault="00FD3E54" w:rsidP="007F497C">
      <w:pPr>
        <w:tabs>
          <w:tab w:val="left" w:pos="993"/>
        </w:tabs>
        <w:spacing w:after="0" w:line="360" w:lineRule="exact"/>
        <w:ind w:firstLine="709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7F497C">
        <w:rPr>
          <w:rFonts w:ascii="PT Astra Serif" w:hAnsi="PT Astra Serif" w:cs="Times New Roman"/>
          <w:sz w:val="28"/>
          <w:szCs w:val="28"/>
        </w:rPr>
        <w:t>не соблюдаются сроки полномочий органов управления, а также контрольно-ревизионных органов (после истечения сроков новый состав данных органов не формируется, полномочия не продлеваются);</w:t>
      </w:r>
    </w:p>
    <w:p w:rsidR="00FD3E54" w:rsidRPr="007F497C" w:rsidRDefault="00FD3E54" w:rsidP="007F497C">
      <w:pPr>
        <w:tabs>
          <w:tab w:val="left" w:pos="993"/>
        </w:tabs>
        <w:spacing w:after="0" w:line="360" w:lineRule="exact"/>
        <w:ind w:firstLine="709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7F497C">
        <w:rPr>
          <w:rFonts w:ascii="PT Astra Serif" w:hAnsi="PT Astra Serif" w:cs="Times New Roman"/>
          <w:sz w:val="28"/>
          <w:szCs w:val="28"/>
        </w:rPr>
        <w:t>не формируются органы некоммерческой организации, образование и деятельность которых предусмотрены уставом (наблюдательные, консультативные советы, рабочие группы, комиссии и др.).</w:t>
      </w:r>
    </w:p>
    <w:p w:rsidR="0025489E" w:rsidRPr="007F497C" w:rsidRDefault="007F497C" w:rsidP="007F497C">
      <w:pPr>
        <w:tabs>
          <w:tab w:val="left" w:pos="993"/>
          <w:tab w:val="left" w:pos="1134"/>
        </w:tabs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D05318" w:rsidRPr="007F497C">
        <w:rPr>
          <w:rFonts w:ascii="PT Astra Serif" w:hAnsi="PT Astra Serif"/>
          <w:sz w:val="28"/>
          <w:szCs w:val="28"/>
        </w:rPr>
        <w:t>.</w:t>
      </w:r>
      <w:r w:rsidR="00F60BD5" w:rsidRPr="007F497C">
        <w:rPr>
          <w:rFonts w:ascii="PT Astra Serif" w:hAnsi="PT Astra Serif"/>
          <w:sz w:val="28"/>
          <w:szCs w:val="28"/>
        </w:rPr>
        <w:tab/>
      </w:r>
      <w:r w:rsidR="005E4E40" w:rsidRPr="007F497C">
        <w:rPr>
          <w:rFonts w:ascii="PT Astra Serif" w:hAnsi="PT Astra Serif"/>
          <w:sz w:val="28"/>
          <w:szCs w:val="28"/>
        </w:rPr>
        <w:t xml:space="preserve">Некоммерческими организациями </w:t>
      </w:r>
      <w:r w:rsidR="0025489E" w:rsidRPr="007F497C">
        <w:rPr>
          <w:rFonts w:ascii="PT Astra Serif" w:hAnsi="PT Astra Serif"/>
          <w:sz w:val="28"/>
          <w:szCs w:val="28"/>
        </w:rPr>
        <w:t xml:space="preserve">допускались случаи </w:t>
      </w:r>
      <w:r w:rsidR="00E33333" w:rsidRPr="007F497C">
        <w:rPr>
          <w:rFonts w:ascii="PT Astra Serif" w:hAnsi="PT Astra Serif"/>
          <w:sz w:val="28"/>
          <w:szCs w:val="28"/>
        </w:rPr>
        <w:t>не</w:t>
      </w:r>
      <w:r w:rsidR="003945F9" w:rsidRPr="007F497C">
        <w:rPr>
          <w:rFonts w:ascii="PT Astra Serif" w:hAnsi="PT Astra Serif"/>
          <w:sz w:val="28"/>
          <w:szCs w:val="28"/>
        </w:rPr>
        <w:t>ведения бухгалтерского учета</w:t>
      </w:r>
      <w:r w:rsidR="005E4E40" w:rsidRPr="007F497C">
        <w:rPr>
          <w:rFonts w:ascii="PT Astra Serif" w:hAnsi="PT Astra Serif"/>
          <w:sz w:val="28"/>
          <w:szCs w:val="28"/>
        </w:rPr>
        <w:t>, что противоречит требованиям п. 1 ст. 32 Федерального закона «О некоммерческих организациях»;</w:t>
      </w:r>
    </w:p>
    <w:p w:rsidR="00D05318" w:rsidRPr="007F497C" w:rsidRDefault="007F497C" w:rsidP="007F497C">
      <w:pPr>
        <w:tabs>
          <w:tab w:val="left" w:pos="851"/>
          <w:tab w:val="left" w:pos="993"/>
          <w:tab w:val="left" w:pos="1134"/>
        </w:tabs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>6</w:t>
      </w:r>
      <w:r w:rsidR="00D05318" w:rsidRPr="007F497C">
        <w:rPr>
          <w:rFonts w:ascii="PT Astra Serif" w:hAnsi="PT Astra Serif"/>
          <w:sz w:val="28"/>
          <w:szCs w:val="28"/>
          <w:shd w:val="clear" w:color="auto" w:fill="FFFFFF"/>
        </w:rPr>
        <w:t>.</w:t>
      </w:r>
      <w:r w:rsidR="00D05318" w:rsidRPr="007F497C">
        <w:rPr>
          <w:rFonts w:ascii="PT Astra Serif" w:hAnsi="PT Astra Serif"/>
          <w:sz w:val="28"/>
          <w:szCs w:val="28"/>
          <w:shd w:val="clear" w:color="auto" w:fill="FFFFFF"/>
        </w:rPr>
        <w:tab/>
      </w:r>
      <w:r w:rsidR="00D05318" w:rsidRPr="007F497C">
        <w:rPr>
          <w:rFonts w:ascii="PT Astra Serif" w:hAnsi="PT Astra Serif"/>
          <w:sz w:val="28"/>
          <w:szCs w:val="28"/>
        </w:rPr>
        <w:t xml:space="preserve">На печатях, бланках, официальных сайтах некоммерческих организаций используется символика, описание которой в уставе не содержится, что является нарушением ст. 3 Федерального закона </w:t>
      </w:r>
      <w:r w:rsidR="00D05318" w:rsidRPr="007F497C">
        <w:rPr>
          <w:rFonts w:ascii="PT Astra Serif" w:hAnsi="PT Astra Serif"/>
          <w:sz w:val="28"/>
          <w:szCs w:val="28"/>
        </w:rPr>
        <w:br/>
        <w:t xml:space="preserve">«О некоммерческих организациях» и ст. 20 Федерального закона </w:t>
      </w:r>
      <w:r w:rsidR="00D05318" w:rsidRPr="007F497C">
        <w:rPr>
          <w:rFonts w:ascii="PT Astra Serif" w:hAnsi="PT Astra Serif"/>
          <w:sz w:val="28"/>
          <w:szCs w:val="28"/>
        </w:rPr>
        <w:br/>
        <w:t>«Об общественных объединениях».</w:t>
      </w:r>
    </w:p>
    <w:p w:rsidR="0025489E" w:rsidRPr="007F497C" w:rsidRDefault="007F497C" w:rsidP="007F497C">
      <w:pPr>
        <w:tabs>
          <w:tab w:val="left" w:pos="851"/>
          <w:tab w:val="left" w:pos="993"/>
          <w:tab w:val="left" w:pos="1134"/>
        </w:tabs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sz w:val="28"/>
          <w:szCs w:val="28"/>
          <w:bdr w:val="none" w:sz="0" w:space="0" w:color="auto" w:frame="1"/>
        </w:rPr>
        <w:t>7</w:t>
      </w:r>
      <w:r w:rsidR="00D05318" w:rsidRPr="007F497C">
        <w:rPr>
          <w:rFonts w:ascii="PT Astra Serif" w:hAnsi="PT Astra Serif"/>
          <w:sz w:val="28"/>
          <w:szCs w:val="28"/>
          <w:bdr w:val="none" w:sz="0" w:space="0" w:color="auto" w:frame="1"/>
        </w:rPr>
        <w:t>.</w:t>
      </w:r>
      <w:r w:rsidR="00D05318" w:rsidRPr="007F497C">
        <w:rPr>
          <w:rFonts w:ascii="PT Astra Serif" w:hAnsi="PT Astra Serif"/>
          <w:sz w:val="28"/>
          <w:szCs w:val="28"/>
          <w:bdr w:val="none" w:sz="0" w:space="0" w:color="auto" w:frame="1"/>
        </w:rPr>
        <w:tab/>
        <w:t>Н</w:t>
      </w:r>
      <w:r w:rsidR="0025489E" w:rsidRPr="007F497C">
        <w:rPr>
          <w:rFonts w:ascii="PT Astra Serif" w:hAnsi="PT Astra Serif"/>
          <w:sz w:val="28"/>
          <w:szCs w:val="28"/>
          <w:bdr w:val="none" w:sz="0" w:space="0" w:color="auto" w:frame="1"/>
        </w:rPr>
        <w:t>арушение п. 3 ст. 27 Федерального закона «О некоммерческих организациях» в части принятия решения о заключении сделки (руководители (собственники) некоммерческих организаций до момента принятия решения</w:t>
      </w:r>
      <w:r w:rsidR="00E617B8" w:rsidRPr="007F497C">
        <w:rPr>
          <w:rFonts w:ascii="PT Astra Serif" w:hAnsi="PT Astra Serif"/>
          <w:sz w:val="28"/>
          <w:szCs w:val="28"/>
          <w:bdr w:val="none" w:sz="0" w:space="0" w:color="auto" w:frame="1"/>
        </w:rPr>
        <w:t xml:space="preserve"> </w:t>
      </w:r>
      <w:r w:rsidR="0025489E" w:rsidRPr="007F497C">
        <w:rPr>
          <w:rFonts w:ascii="PT Astra Serif" w:hAnsi="PT Astra Serif"/>
          <w:sz w:val="28"/>
          <w:szCs w:val="28"/>
          <w:bdr w:val="none" w:sz="0" w:space="0" w:color="auto" w:frame="1"/>
        </w:rPr>
        <w:t>о заключении сделки не сообщают высшему органу управления организации о своей заинтересованности, а соответствующие решения собственником не принимаются)</w:t>
      </w:r>
      <w:r w:rsidR="00E617B8" w:rsidRPr="007F497C">
        <w:rPr>
          <w:rFonts w:ascii="PT Astra Serif" w:hAnsi="PT Astra Serif"/>
          <w:sz w:val="28"/>
          <w:szCs w:val="28"/>
          <w:bdr w:val="none" w:sz="0" w:space="0" w:color="auto" w:frame="1"/>
        </w:rPr>
        <w:t>.</w:t>
      </w:r>
      <w:r w:rsidR="0025489E" w:rsidRPr="007F497C">
        <w:rPr>
          <w:rFonts w:ascii="PT Astra Serif" w:hAnsi="PT Astra Serif"/>
          <w:sz w:val="28"/>
          <w:szCs w:val="28"/>
          <w:bdr w:val="none" w:sz="0" w:space="0" w:color="auto" w:frame="1"/>
        </w:rPr>
        <w:t xml:space="preserve"> </w:t>
      </w:r>
    </w:p>
    <w:p w:rsidR="0025489E" w:rsidRPr="007F497C" w:rsidRDefault="007F497C" w:rsidP="007F497C">
      <w:pPr>
        <w:pStyle w:val="a4"/>
        <w:shd w:val="clear" w:color="auto" w:fill="FFFFFF"/>
        <w:tabs>
          <w:tab w:val="left" w:pos="709"/>
          <w:tab w:val="left" w:pos="851"/>
          <w:tab w:val="left" w:pos="993"/>
        </w:tabs>
        <w:spacing w:before="0" w:beforeAutospacing="0" w:after="0" w:afterAutospacing="0" w:line="360" w:lineRule="exact"/>
        <w:ind w:firstLine="709"/>
        <w:contextualSpacing/>
        <w:jc w:val="both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D05318" w:rsidRPr="007F497C">
        <w:rPr>
          <w:rFonts w:ascii="PT Astra Serif" w:hAnsi="PT Astra Serif"/>
          <w:sz w:val="28"/>
          <w:szCs w:val="28"/>
        </w:rPr>
        <w:t>.</w:t>
      </w:r>
      <w:r w:rsidR="0025489E" w:rsidRPr="007F497C">
        <w:rPr>
          <w:rFonts w:ascii="PT Astra Serif" w:hAnsi="PT Astra Serif"/>
          <w:sz w:val="28"/>
          <w:szCs w:val="28"/>
        </w:rPr>
        <w:tab/>
      </w:r>
      <w:r w:rsidR="00D05318" w:rsidRPr="007F497C">
        <w:rPr>
          <w:rFonts w:ascii="PT Astra Serif" w:eastAsia="Calibri" w:hAnsi="PT Astra Serif"/>
          <w:sz w:val="28"/>
          <w:szCs w:val="28"/>
        </w:rPr>
        <w:t>Н</w:t>
      </w:r>
      <w:r w:rsidR="0025489E" w:rsidRPr="007F497C">
        <w:rPr>
          <w:rFonts w:ascii="PT Astra Serif" w:eastAsia="Calibri" w:hAnsi="PT Astra Serif" w:cs="PT Astra Serif"/>
          <w:sz w:val="28"/>
          <w:szCs w:val="28"/>
        </w:rPr>
        <w:t>еисполнение обязанности по размещению до 1 апреля 2025 года устава на информационном ресурсе Минюста России в информационно-телекоммуникационной сети «Интернет» (https://nco.minjust.gov.ru),</w:t>
      </w:r>
      <w:r w:rsidR="0025489E" w:rsidRPr="007F497C">
        <w:rPr>
          <w:rFonts w:ascii="PT Astra Serif" w:eastAsia="Calibri" w:hAnsi="PT Astra Serif"/>
          <w:sz w:val="28"/>
          <w:szCs w:val="28"/>
        </w:rPr>
        <w:t xml:space="preserve"> вопреки требованиям </w:t>
      </w:r>
      <w:proofErr w:type="spellStart"/>
      <w:r w:rsidR="0025489E" w:rsidRPr="007F497C">
        <w:rPr>
          <w:rFonts w:ascii="PT Astra Serif" w:eastAsia="Calibri" w:hAnsi="PT Astra Serif"/>
          <w:sz w:val="28"/>
          <w:szCs w:val="28"/>
        </w:rPr>
        <w:t>абз</w:t>
      </w:r>
      <w:proofErr w:type="spellEnd"/>
      <w:r w:rsidR="003945F9" w:rsidRPr="007F497C">
        <w:rPr>
          <w:rFonts w:ascii="PT Astra Serif" w:eastAsia="Calibri" w:hAnsi="PT Astra Serif"/>
          <w:sz w:val="28"/>
          <w:szCs w:val="28"/>
        </w:rPr>
        <w:t>.</w:t>
      </w:r>
      <w:r w:rsidR="0025489E" w:rsidRPr="007F497C">
        <w:rPr>
          <w:rFonts w:ascii="PT Astra Serif" w:eastAsia="Calibri" w:hAnsi="PT Astra Serif"/>
          <w:sz w:val="28"/>
          <w:szCs w:val="28"/>
        </w:rPr>
        <w:t xml:space="preserve"> 4 п</w:t>
      </w:r>
      <w:r w:rsidR="003945F9" w:rsidRPr="007F497C">
        <w:rPr>
          <w:rFonts w:ascii="PT Astra Serif" w:eastAsia="Calibri" w:hAnsi="PT Astra Serif"/>
          <w:sz w:val="28"/>
          <w:szCs w:val="28"/>
        </w:rPr>
        <w:t>.</w:t>
      </w:r>
      <w:r w:rsidR="0025489E" w:rsidRPr="007F497C">
        <w:rPr>
          <w:rFonts w:ascii="PT Astra Serif" w:eastAsia="Calibri" w:hAnsi="PT Astra Serif"/>
          <w:sz w:val="28"/>
          <w:szCs w:val="28"/>
        </w:rPr>
        <w:t xml:space="preserve"> 3.2 ст</w:t>
      </w:r>
      <w:r w:rsidR="00E33333" w:rsidRPr="007F497C">
        <w:rPr>
          <w:rFonts w:ascii="PT Astra Serif" w:eastAsia="Calibri" w:hAnsi="PT Astra Serif"/>
          <w:sz w:val="28"/>
          <w:szCs w:val="28"/>
        </w:rPr>
        <w:t>.</w:t>
      </w:r>
      <w:r w:rsidR="0025489E" w:rsidRPr="007F497C">
        <w:rPr>
          <w:rFonts w:ascii="PT Astra Serif" w:eastAsia="Calibri" w:hAnsi="PT Astra Serif"/>
          <w:sz w:val="28"/>
          <w:szCs w:val="28"/>
        </w:rPr>
        <w:t xml:space="preserve"> 32 </w:t>
      </w:r>
      <w:r w:rsidR="0025489E" w:rsidRPr="007F497C">
        <w:rPr>
          <w:rFonts w:ascii="PT Astra Serif" w:hAnsi="PT Astra Serif"/>
          <w:sz w:val="28"/>
          <w:szCs w:val="28"/>
        </w:rPr>
        <w:t xml:space="preserve">Федерального закона </w:t>
      </w:r>
      <w:r w:rsidR="00D05318" w:rsidRPr="007F497C">
        <w:rPr>
          <w:rFonts w:ascii="PT Astra Serif" w:hAnsi="PT Astra Serif"/>
          <w:sz w:val="28"/>
          <w:szCs w:val="28"/>
        </w:rPr>
        <w:br/>
      </w:r>
      <w:r w:rsidR="0025489E" w:rsidRPr="007F497C">
        <w:rPr>
          <w:rFonts w:ascii="PT Astra Serif" w:hAnsi="PT Astra Serif"/>
          <w:sz w:val="28"/>
          <w:szCs w:val="28"/>
        </w:rPr>
        <w:t>«О некоммерческих организациях»</w:t>
      </w:r>
      <w:r w:rsidR="00A4614E" w:rsidRPr="007F497C">
        <w:rPr>
          <w:rFonts w:ascii="PT Astra Serif" w:hAnsi="PT Astra Serif"/>
          <w:sz w:val="28"/>
          <w:szCs w:val="28"/>
        </w:rPr>
        <w:t>.</w:t>
      </w:r>
    </w:p>
    <w:p w:rsidR="0025489E" w:rsidRPr="007F497C" w:rsidRDefault="007F497C" w:rsidP="007F497C">
      <w:pPr>
        <w:pStyle w:val="a7"/>
        <w:tabs>
          <w:tab w:val="left" w:pos="709"/>
          <w:tab w:val="left" w:pos="993"/>
          <w:tab w:val="left" w:pos="1134"/>
        </w:tabs>
        <w:adjustRightInd w:val="0"/>
        <w:spacing w:after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D05318" w:rsidRPr="007F497C">
        <w:rPr>
          <w:rFonts w:ascii="PT Astra Serif" w:hAnsi="PT Astra Serif"/>
          <w:sz w:val="28"/>
          <w:szCs w:val="28"/>
        </w:rPr>
        <w:t>.</w:t>
      </w:r>
      <w:r w:rsidR="0025489E" w:rsidRPr="007F497C">
        <w:rPr>
          <w:rFonts w:ascii="PT Astra Serif" w:hAnsi="PT Astra Serif"/>
          <w:sz w:val="28"/>
          <w:szCs w:val="28"/>
        </w:rPr>
        <w:tab/>
      </w:r>
      <w:r w:rsidR="00D05318" w:rsidRPr="007F497C">
        <w:rPr>
          <w:rFonts w:ascii="PT Astra Serif" w:hAnsi="PT Astra Serif"/>
          <w:sz w:val="28"/>
          <w:szCs w:val="28"/>
        </w:rPr>
        <w:t>Н</w:t>
      </w:r>
      <w:r w:rsidR="0025489E" w:rsidRPr="007F497C">
        <w:rPr>
          <w:rFonts w:ascii="PT Astra Serif" w:hAnsi="PT Astra Serif"/>
          <w:sz w:val="28"/>
          <w:szCs w:val="28"/>
        </w:rPr>
        <w:t>еведение раздельного учета доходов (расходов), полученных (произведенных) в рамках поступлений от иностранных источников, которые указаны в ст</w:t>
      </w:r>
      <w:r w:rsidR="003945F9" w:rsidRPr="007F497C">
        <w:rPr>
          <w:rFonts w:ascii="PT Astra Serif" w:hAnsi="PT Astra Serif"/>
          <w:sz w:val="28"/>
          <w:szCs w:val="28"/>
        </w:rPr>
        <w:t>.</w:t>
      </w:r>
      <w:r w:rsidR="0025489E" w:rsidRPr="007F497C">
        <w:rPr>
          <w:rFonts w:ascii="PT Astra Serif" w:hAnsi="PT Astra Serif"/>
          <w:sz w:val="28"/>
          <w:szCs w:val="28"/>
        </w:rPr>
        <w:t xml:space="preserve"> 3 Федерального закона от 14.07.2022 № 255-ФЗ </w:t>
      </w:r>
      <w:r w:rsidR="003945F9" w:rsidRPr="007F497C">
        <w:rPr>
          <w:rFonts w:ascii="PT Astra Serif" w:hAnsi="PT Astra Serif"/>
          <w:sz w:val="28"/>
          <w:szCs w:val="28"/>
        </w:rPr>
        <w:br/>
      </w:r>
      <w:r w:rsidR="0025489E" w:rsidRPr="007F497C">
        <w:rPr>
          <w:rFonts w:ascii="PT Astra Serif" w:hAnsi="PT Astra Serif"/>
          <w:sz w:val="28"/>
          <w:szCs w:val="28"/>
        </w:rPr>
        <w:t xml:space="preserve">«О контроле за деятельностью лиц, находящихся под иностранным влиянием», и доходов (расходов), полученных (произведенных) в рамках </w:t>
      </w:r>
      <w:r w:rsidR="0025489E" w:rsidRPr="007F497C">
        <w:rPr>
          <w:rFonts w:ascii="PT Astra Serif" w:hAnsi="PT Astra Serif"/>
          <w:sz w:val="28"/>
          <w:szCs w:val="28"/>
        </w:rPr>
        <w:lastRenderedPageBreak/>
        <w:t xml:space="preserve">иных поступлений, в нарушение </w:t>
      </w:r>
      <w:proofErr w:type="spellStart"/>
      <w:r w:rsidR="0025489E" w:rsidRPr="007F497C">
        <w:rPr>
          <w:rFonts w:ascii="PT Astra Serif" w:hAnsi="PT Astra Serif"/>
          <w:sz w:val="28"/>
          <w:szCs w:val="28"/>
        </w:rPr>
        <w:t>абз</w:t>
      </w:r>
      <w:proofErr w:type="spellEnd"/>
      <w:r w:rsidR="003945F9" w:rsidRPr="007F497C">
        <w:rPr>
          <w:rFonts w:ascii="PT Astra Serif" w:hAnsi="PT Astra Serif"/>
          <w:sz w:val="28"/>
          <w:szCs w:val="28"/>
        </w:rPr>
        <w:t>.</w:t>
      </w:r>
      <w:r w:rsidR="0025489E" w:rsidRPr="007F497C">
        <w:rPr>
          <w:rFonts w:ascii="PT Astra Serif" w:hAnsi="PT Astra Serif"/>
          <w:sz w:val="28"/>
          <w:szCs w:val="28"/>
        </w:rPr>
        <w:t xml:space="preserve"> 3 п</w:t>
      </w:r>
      <w:r w:rsidR="003945F9" w:rsidRPr="007F497C">
        <w:rPr>
          <w:rFonts w:ascii="PT Astra Serif" w:hAnsi="PT Astra Serif"/>
          <w:sz w:val="28"/>
          <w:szCs w:val="28"/>
        </w:rPr>
        <w:t>.</w:t>
      </w:r>
      <w:r w:rsidR="0025489E" w:rsidRPr="007F497C">
        <w:rPr>
          <w:rFonts w:ascii="PT Astra Serif" w:hAnsi="PT Astra Serif"/>
          <w:sz w:val="28"/>
          <w:szCs w:val="28"/>
        </w:rPr>
        <w:t xml:space="preserve"> 1 ст. 32 Федерального закона </w:t>
      </w:r>
      <w:r w:rsidR="003945F9" w:rsidRPr="007F497C">
        <w:rPr>
          <w:rFonts w:ascii="PT Astra Serif" w:hAnsi="PT Astra Serif"/>
          <w:sz w:val="28"/>
          <w:szCs w:val="28"/>
        </w:rPr>
        <w:br/>
      </w:r>
      <w:r w:rsidR="0025489E" w:rsidRPr="007F497C">
        <w:rPr>
          <w:rFonts w:ascii="PT Astra Serif" w:hAnsi="PT Astra Serif"/>
          <w:sz w:val="28"/>
          <w:szCs w:val="28"/>
        </w:rPr>
        <w:t>«О некоммерческих организациях»</w:t>
      </w:r>
      <w:r w:rsidR="00A4614E" w:rsidRPr="007F497C">
        <w:rPr>
          <w:rFonts w:ascii="PT Astra Serif" w:hAnsi="PT Astra Serif"/>
          <w:sz w:val="28"/>
          <w:szCs w:val="28"/>
        </w:rPr>
        <w:t>.</w:t>
      </w:r>
    </w:p>
    <w:p w:rsidR="008A3165" w:rsidRPr="007F497C" w:rsidRDefault="005E36B9" w:rsidP="007F497C">
      <w:pPr>
        <w:tabs>
          <w:tab w:val="left" w:pos="993"/>
          <w:tab w:val="left" w:pos="1134"/>
        </w:tabs>
        <w:adjustRightInd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t>1</w:t>
      </w:r>
      <w:r w:rsidR="007F497C">
        <w:rPr>
          <w:rFonts w:ascii="PT Astra Serif" w:hAnsi="PT Astra Serif"/>
          <w:sz w:val="28"/>
          <w:szCs w:val="28"/>
        </w:rPr>
        <w:t>0</w:t>
      </w:r>
      <w:r w:rsidRPr="007F497C">
        <w:rPr>
          <w:rFonts w:ascii="PT Astra Serif" w:hAnsi="PT Astra Serif"/>
          <w:sz w:val="28"/>
          <w:szCs w:val="28"/>
        </w:rPr>
        <w:t>.</w:t>
      </w:r>
      <w:r w:rsidR="0025489E" w:rsidRPr="007F497C">
        <w:rPr>
          <w:rFonts w:ascii="PT Astra Serif" w:hAnsi="PT Astra Serif"/>
          <w:sz w:val="28"/>
          <w:szCs w:val="28"/>
        </w:rPr>
        <w:tab/>
      </w:r>
      <w:r w:rsidR="008A3165" w:rsidRPr="007F497C">
        <w:rPr>
          <w:rFonts w:ascii="PT Astra Serif" w:hAnsi="PT Astra Serif"/>
          <w:sz w:val="28"/>
          <w:szCs w:val="28"/>
        </w:rPr>
        <w:t>В ряде случаев коды ОКВЭД</w:t>
      </w:r>
      <w:r w:rsidR="0025489E" w:rsidRPr="007F497C">
        <w:rPr>
          <w:rFonts w:ascii="PT Astra Serif" w:hAnsi="PT Astra Serif"/>
          <w:sz w:val="28"/>
          <w:szCs w:val="28"/>
        </w:rPr>
        <w:t xml:space="preserve">, </w:t>
      </w:r>
      <w:r w:rsidR="008A3165" w:rsidRPr="007F497C">
        <w:rPr>
          <w:rFonts w:ascii="PT Astra Serif" w:hAnsi="PT Astra Serif"/>
          <w:sz w:val="28"/>
          <w:szCs w:val="28"/>
        </w:rPr>
        <w:t>содержащиеся</w:t>
      </w:r>
      <w:r w:rsidR="0025489E" w:rsidRPr="007F497C">
        <w:rPr>
          <w:rFonts w:ascii="PT Astra Serif" w:hAnsi="PT Astra Serif"/>
          <w:sz w:val="28"/>
          <w:szCs w:val="28"/>
        </w:rPr>
        <w:t xml:space="preserve"> в </w:t>
      </w:r>
      <w:r w:rsidR="00744538" w:rsidRPr="007F497C">
        <w:rPr>
          <w:rFonts w:ascii="PT Astra Serif" w:hAnsi="PT Astra Serif"/>
          <w:sz w:val="28"/>
          <w:szCs w:val="28"/>
        </w:rPr>
        <w:t>ЕГРЮЛ</w:t>
      </w:r>
      <w:r w:rsidR="0025489E" w:rsidRPr="007F497C">
        <w:rPr>
          <w:rFonts w:ascii="PT Astra Serif" w:hAnsi="PT Astra Serif"/>
          <w:sz w:val="28"/>
          <w:szCs w:val="28"/>
        </w:rPr>
        <w:t xml:space="preserve">, </w:t>
      </w:r>
      <w:r w:rsidR="001C2C5A">
        <w:rPr>
          <w:rFonts w:ascii="PT Astra Serif" w:hAnsi="PT Astra Serif"/>
          <w:sz w:val="28"/>
          <w:szCs w:val="28"/>
        </w:rPr>
        <w:br/>
      </w:r>
      <w:r w:rsidR="009C2DF7" w:rsidRPr="007F497C">
        <w:rPr>
          <w:rFonts w:ascii="PT Astra Serif" w:hAnsi="PT Astra Serif"/>
          <w:sz w:val="28"/>
          <w:szCs w:val="28"/>
        </w:rPr>
        <w:t xml:space="preserve">не соответствуют </w:t>
      </w:r>
      <w:r w:rsidR="008A3165" w:rsidRPr="007F497C">
        <w:rPr>
          <w:rFonts w:ascii="PT Astra Serif" w:hAnsi="PT Astra Serif"/>
          <w:sz w:val="28"/>
          <w:szCs w:val="28"/>
        </w:rPr>
        <w:t xml:space="preserve">уставным </w:t>
      </w:r>
      <w:r w:rsidR="0025489E" w:rsidRPr="007F497C">
        <w:rPr>
          <w:rFonts w:ascii="PT Astra Serif" w:hAnsi="PT Astra Serif"/>
          <w:sz w:val="28"/>
          <w:szCs w:val="28"/>
        </w:rPr>
        <w:t xml:space="preserve">целям </w:t>
      </w:r>
      <w:r w:rsidR="0053790D" w:rsidRPr="007F497C">
        <w:rPr>
          <w:rFonts w:ascii="PT Astra Serif" w:hAnsi="PT Astra Serif"/>
          <w:sz w:val="28"/>
          <w:szCs w:val="28"/>
        </w:rPr>
        <w:t xml:space="preserve">и </w:t>
      </w:r>
      <w:r w:rsidR="008A3165" w:rsidRPr="007F497C">
        <w:rPr>
          <w:rFonts w:ascii="PT Astra Serif" w:hAnsi="PT Astra Serif"/>
          <w:sz w:val="28"/>
          <w:szCs w:val="28"/>
        </w:rPr>
        <w:t xml:space="preserve">фактической </w:t>
      </w:r>
      <w:r w:rsidR="0053790D" w:rsidRPr="007F497C">
        <w:rPr>
          <w:rFonts w:ascii="PT Astra Serif" w:hAnsi="PT Astra Serif"/>
          <w:sz w:val="28"/>
          <w:szCs w:val="28"/>
        </w:rPr>
        <w:t>деятельности</w:t>
      </w:r>
      <w:r w:rsidR="0025489E" w:rsidRPr="007F497C">
        <w:rPr>
          <w:rFonts w:ascii="PT Astra Serif" w:hAnsi="PT Astra Serif"/>
          <w:sz w:val="28"/>
          <w:szCs w:val="28"/>
        </w:rPr>
        <w:t xml:space="preserve"> организации</w:t>
      </w:r>
      <w:r w:rsidR="009C2DF7" w:rsidRPr="007F497C">
        <w:rPr>
          <w:rFonts w:ascii="PT Astra Serif" w:hAnsi="PT Astra Serif"/>
          <w:sz w:val="28"/>
          <w:szCs w:val="28"/>
        </w:rPr>
        <w:t xml:space="preserve">, что является нарушением п. 2 ст. 24 Федерального закона </w:t>
      </w:r>
      <w:r w:rsidR="001C2C5A">
        <w:rPr>
          <w:rFonts w:ascii="PT Astra Serif" w:hAnsi="PT Astra Serif"/>
          <w:sz w:val="28"/>
          <w:szCs w:val="28"/>
        </w:rPr>
        <w:br/>
      </w:r>
      <w:r w:rsidR="009C2DF7" w:rsidRPr="007F497C">
        <w:rPr>
          <w:rFonts w:ascii="PT Astra Serif" w:hAnsi="PT Astra Serif"/>
          <w:sz w:val="28"/>
          <w:szCs w:val="28"/>
        </w:rPr>
        <w:t>«О некоммерческих организациях».</w:t>
      </w:r>
      <w:r w:rsidR="0053790D" w:rsidRPr="007F497C">
        <w:rPr>
          <w:rFonts w:ascii="PT Astra Serif" w:hAnsi="PT Astra Serif"/>
          <w:sz w:val="28"/>
          <w:szCs w:val="28"/>
        </w:rPr>
        <w:t xml:space="preserve"> </w:t>
      </w:r>
      <w:r w:rsidR="008A3165" w:rsidRPr="007F497C">
        <w:rPr>
          <w:rFonts w:ascii="PT Astra Serif" w:hAnsi="PT Astra Serif"/>
          <w:sz w:val="28"/>
          <w:szCs w:val="28"/>
        </w:rPr>
        <w:t>Например</w:t>
      </w:r>
      <w:r w:rsidR="0053790D" w:rsidRPr="007F497C">
        <w:rPr>
          <w:rFonts w:ascii="PT Astra Serif" w:hAnsi="PT Astra Serif"/>
          <w:sz w:val="28"/>
          <w:szCs w:val="28"/>
        </w:rPr>
        <w:t xml:space="preserve">, </w:t>
      </w:r>
      <w:r w:rsidR="008A3165" w:rsidRPr="007F497C">
        <w:rPr>
          <w:rFonts w:ascii="PT Astra Serif" w:hAnsi="PT Astra Serif"/>
          <w:sz w:val="28"/>
          <w:szCs w:val="28"/>
        </w:rPr>
        <w:t>устав организации</w:t>
      </w:r>
      <w:r w:rsidR="007F497C" w:rsidRPr="007F497C">
        <w:rPr>
          <w:rFonts w:ascii="PT Astra Serif" w:hAnsi="PT Astra Serif"/>
          <w:sz w:val="28"/>
          <w:szCs w:val="28"/>
        </w:rPr>
        <w:t xml:space="preserve"> предусматривает </w:t>
      </w:r>
      <w:r w:rsidR="008A3165" w:rsidRPr="007F497C">
        <w:rPr>
          <w:rFonts w:ascii="PT Astra Serif" w:hAnsi="PT Astra Serif"/>
          <w:sz w:val="28"/>
          <w:szCs w:val="28"/>
        </w:rPr>
        <w:t>исключительно образовательн</w:t>
      </w:r>
      <w:r w:rsidR="007F497C" w:rsidRPr="007F497C">
        <w:rPr>
          <w:rFonts w:ascii="PT Astra Serif" w:hAnsi="PT Astra Serif"/>
          <w:sz w:val="28"/>
          <w:szCs w:val="28"/>
        </w:rPr>
        <w:t>ую</w:t>
      </w:r>
      <w:r w:rsidR="008A3165" w:rsidRPr="007F497C">
        <w:rPr>
          <w:rFonts w:ascii="PT Astra Serif" w:hAnsi="PT Astra Serif"/>
          <w:sz w:val="28"/>
          <w:szCs w:val="28"/>
        </w:rPr>
        <w:t xml:space="preserve"> деятельност</w:t>
      </w:r>
      <w:r w:rsidR="007F497C" w:rsidRPr="007F497C">
        <w:rPr>
          <w:rFonts w:ascii="PT Astra Serif" w:hAnsi="PT Astra Serif"/>
          <w:sz w:val="28"/>
          <w:szCs w:val="28"/>
        </w:rPr>
        <w:t>ь</w:t>
      </w:r>
      <w:r w:rsidR="008A3165" w:rsidRPr="007F497C">
        <w:rPr>
          <w:rFonts w:ascii="PT Astra Serif" w:hAnsi="PT Astra Serif"/>
          <w:sz w:val="28"/>
          <w:szCs w:val="28"/>
        </w:rPr>
        <w:t xml:space="preserve">, </w:t>
      </w:r>
      <w:r w:rsidR="001C2C5A">
        <w:rPr>
          <w:rFonts w:ascii="PT Astra Serif" w:hAnsi="PT Astra Serif"/>
          <w:sz w:val="28"/>
          <w:szCs w:val="28"/>
        </w:rPr>
        <w:t xml:space="preserve">а </w:t>
      </w:r>
      <w:r w:rsidR="008A3165" w:rsidRPr="007F497C">
        <w:rPr>
          <w:rFonts w:ascii="PT Astra Serif" w:hAnsi="PT Astra Serif"/>
          <w:sz w:val="28"/>
          <w:szCs w:val="28"/>
        </w:rPr>
        <w:t xml:space="preserve">в ЕГРЮЛ </w:t>
      </w:r>
      <w:r w:rsidR="007F497C" w:rsidRPr="007F497C">
        <w:rPr>
          <w:rFonts w:ascii="PT Astra Serif" w:hAnsi="PT Astra Serif"/>
          <w:sz w:val="28"/>
          <w:szCs w:val="28"/>
        </w:rPr>
        <w:t>указаны</w:t>
      </w:r>
      <w:r w:rsidR="008A3165" w:rsidRPr="007F497C">
        <w:rPr>
          <w:rFonts w:ascii="PT Astra Serif" w:hAnsi="PT Astra Serif"/>
          <w:sz w:val="28"/>
          <w:szCs w:val="28"/>
        </w:rPr>
        <w:t xml:space="preserve"> коды ОКВЭД, относящиеся к строительству (например, 41.20 – строительство жилых и нежилых зданий, 42.99 – строительство прочих инженерных сооружений, не включенных в другие группировки). </w:t>
      </w:r>
    </w:p>
    <w:p w:rsidR="003945F9" w:rsidRPr="007F497C" w:rsidRDefault="003945F9" w:rsidP="007F497C">
      <w:pPr>
        <w:pStyle w:val="a7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exact"/>
        <w:ind w:left="0"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proofErr w:type="gramStart"/>
      <w:r w:rsidRPr="007F497C">
        <w:rPr>
          <w:rFonts w:ascii="PT Astra Serif" w:hAnsi="PT Astra Serif"/>
          <w:sz w:val="28"/>
          <w:szCs w:val="28"/>
        </w:rPr>
        <w:t xml:space="preserve">В нарушение требований ч. 2 ст. 29 Федерального закона </w:t>
      </w:r>
      <w:r w:rsidRPr="007F497C">
        <w:rPr>
          <w:rFonts w:ascii="PT Astra Serif" w:hAnsi="PT Astra Serif"/>
          <w:sz w:val="28"/>
          <w:szCs w:val="28"/>
        </w:rPr>
        <w:br/>
        <w:t xml:space="preserve">«Об общественных объединениях», п. 7 ст. 32 Федерального закона </w:t>
      </w:r>
      <w:r w:rsidRPr="007F497C">
        <w:rPr>
          <w:rFonts w:ascii="PT Astra Serif" w:hAnsi="PT Astra Serif"/>
          <w:sz w:val="28"/>
          <w:szCs w:val="28"/>
        </w:rPr>
        <w:br/>
        <w:t xml:space="preserve">«О некоммерческих организациях» некоммерческие организации не исполняют обязанность по информированию Управления об изменении сведений, указанных в п. 1 ст. 5 Федерального закона от 08.08.2001 </w:t>
      </w:r>
      <w:r w:rsidRPr="007F497C">
        <w:rPr>
          <w:rFonts w:ascii="PT Astra Serif" w:hAnsi="PT Astra Serif"/>
          <w:sz w:val="28"/>
          <w:szCs w:val="28"/>
        </w:rPr>
        <w:br/>
        <w:t>№ 129-ФЗ «О государственной регистрации юридических лиц и индивидуальных предпринимателей» (сведени</w:t>
      </w:r>
      <w:r w:rsidR="00986652">
        <w:rPr>
          <w:rFonts w:ascii="PT Astra Serif" w:hAnsi="PT Astra Serif"/>
          <w:sz w:val="28"/>
          <w:szCs w:val="28"/>
        </w:rPr>
        <w:t>й</w:t>
      </w:r>
      <w:r w:rsidRPr="007F497C">
        <w:rPr>
          <w:rFonts w:ascii="PT Astra Serif" w:hAnsi="PT Astra Serif"/>
          <w:sz w:val="28"/>
          <w:szCs w:val="28"/>
        </w:rPr>
        <w:t xml:space="preserve"> об адресе</w:t>
      </w:r>
      <w:r w:rsidR="00986652">
        <w:rPr>
          <w:rFonts w:ascii="PT Astra Serif" w:hAnsi="PT Astra Serif"/>
          <w:sz w:val="28"/>
          <w:szCs w:val="28"/>
        </w:rPr>
        <w:t>,</w:t>
      </w:r>
      <w:r w:rsidRPr="007F497C">
        <w:rPr>
          <w:rFonts w:ascii="PT Astra Serif" w:hAnsi="PT Astra Serif"/>
          <w:sz w:val="28"/>
          <w:szCs w:val="28"/>
        </w:rPr>
        <w:t xml:space="preserve"> руководителе</w:t>
      </w:r>
      <w:r w:rsidR="00986652">
        <w:rPr>
          <w:rFonts w:ascii="PT Astra Serif" w:hAnsi="PT Astra Serif"/>
          <w:sz w:val="28"/>
          <w:szCs w:val="28"/>
        </w:rPr>
        <w:t xml:space="preserve"> и др.</w:t>
      </w:r>
      <w:r w:rsidRPr="007F497C">
        <w:rPr>
          <w:rFonts w:ascii="PT Astra Serif" w:hAnsi="PT Astra Serif"/>
          <w:sz w:val="28"/>
          <w:szCs w:val="28"/>
        </w:rPr>
        <w:t>), в течение семи</w:t>
      </w:r>
      <w:proofErr w:type="gramEnd"/>
      <w:r w:rsidRPr="007F497C">
        <w:rPr>
          <w:rFonts w:ascii="PT Astra Serif" w:hAnsi="PT Astra Serif"/>
          <w:sz w:val="28"/>
          <w:szCs w:val="28"/>
        </w:rPr>
        <w:t xml:space="preserve"> рабочих дней с момента </w:t>
      </w:r>
      <w:r w:rsidR="00250D27">
        <w:rPr>
          <w:rFonts w:ascii="PT Astra Serif" w:hAnsi="PT Astra Serif"/>
          <w:sz w:val="28"/>
          <w:szCs w:val="28"/>
        </w:rPr>
        <w:t>их наступления</w:t>
      </w:r>
      <w:r w:rsidRPr="007F497C">
        <w:rPr>
          <w:rFonts w:ascii="PT Astra Serif" w:hAnsi="PT Astra Serif"/>
          <w:sz w:val="28"/>
          <w:szCs w:val="28"/>
        </w:rPr>
        <w:t xml:space="preserve">, и не представляют соответствующие документы для внесения таких изменений в ЕГРЮЛ. </w:t>
      </w:r>
    </w:p>
    <w:p w:rsidR="005E4E40" w:rsidRPr="007F497C" w:rsidRDefault="004C1CA6" w:rsidP="007F497C">
      <w:pPr>
        <w:tabs>
          <w:tab w:val="left" w:pos="709"/>
          <w:tab w:val="left" w:pos="993"/>
        </w:tabs>
        <w:spacing w:after="0" w:line="360" w:lineRule="exact"/>
        <w:ind w:firstLine="709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Такое нарушение</w:t>
      </w:r>
      <w:r w:rsidR="005E4E40" w:rsidRPr="007F497C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является </w:t>
      </w:r>
      <w:r w:rsidR="005E4E40" w:rsidRPr="007F497C">
        <w:rPr>
          <w:rFonts w:ascii="PT Astra Serif" w:hAnsi="PT Astra Serif" w:cs="Times New Roman"/>
          <w:sz w:val="28"/>
          <w:szCs w:val="28"/>
        </w:rPr>
        <w:t>основанием для обращения Управления в суд с административным иском о ликвидации некоммерческой организации.</w:t>
      </w:r>
    </w:p>
    <w:p w:rsidR="003A349F" w:rsidRPr="007F497C" w:rsidRDefault="003A349F" w:rsidP="007F497C">
      <w:pPr>
        <w:pStyle w:val="a4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exact"/>
        <w:ind w:left="0" w:firstLine="709"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7F497C">
        <w:rPr>
          <w:rFonts w:ascii="PT Astra Serif" w:eastAsiaTheme="minorEastAsia" w:hAnsi="PT Astra Serif" w:cstheme="minorBidi"/>
          <w:sz w:val="28"/>
          <w:szCs w:val="28"/>
        </w:rPr>
        <w:t>В</w:t>
      </w:r>
      <w:r w:rsidR="00250D27">
        <w:rPr>
          <w:rFonts w:ascii="PT Astra Serif" w:eastAsiaTheme="minorEastAsia" w:hAnsi="PT Astra Serif" w:cstheme="minorBidi"/>
          <w:sz w:val="28"/>
          <w:szCs w:val="28"/>
        </w:rPr>
        <w:t>опреки</w:t>
      </w:r>
      <w:r w:rsidRPr="007F497C">
        <w:rPr>
          <w:rFonts w:ascii="PT Astra Serif" w:eastAsiaTheme="minorEastAsia" w:hAnsi="PT Astra Serif" w:cstheme="minorBidi"/>
          <w:sz w:val="28"/>
          <w:szCs w:val="28"/>
        </w:rPr>
        <w:t> </w:t>
      </w:r>
      <w:hyperlink r:id="rId7" w:anchor="dst100026" w:history="1">
        <w:r w:rsidRPr="007F497C">
          <w:rPr>
            <w:rFonts w:ascii="PT Astra Serif" w:eastAsiaTheme="minorEastAsia" w:hAnsi="PT Astra Serif" w:cstheme="minorBidi"/>
            <w:sz w:val="28"/>
            <w:szCs w:val="28"/>
          </w:rPr>
          <w:t>ч</w:t>
        </w:r>
        <w:r w:rsidR="003945F9" w:rsidRPr="007F497C">
          <w:rPr>
            <w:rFonts w:ascii="PT Astra Serif" w:eastAsiaTheme="minorEastAsia" w:hAnsi="PT Astra Serif" w:cstheme="minorBidi"/>
            <w:sz w:val="28"/>
            <w:szCs w:val="28"/>
          </w:rPr>
          <w:t>.</w:t>
        </w:r>
        <w:r w:rsidRPr="007F497C">
          <w:rPr>
            <w:rFonts w:ascii="PT Astra Serif" w:eastAsiaTheme="minorEastAsia" w:hAnsi="PT Astra Serif" w:cstheme="minorBidi"/>
            <w:sz w:val="28"/>
            <w:szCs w:val="28"/>
          </w:rPr>
          <w:t xml:space="preserve"> </w:t>
        </w:r>
        <w:r w:rsidR="003945F9" w:rsidRPr="007F497C">
          <w:rPr>
            <w:rFonts w:ascii="PT Astra Serif" w:eastAsiaTheme="minorEastAsia" w:hAnsi="PT Astra Serif" w:cstheme="minorBidi"/>
            <w:sz w:val="28"/>
            <w:szCs w:val="28"/>
          </w:rPr>
          <w:t>2</w:t>
        </w:r>
        <w:r w:rsidRPr="007F497C">
          <w:rPr>
            <w:rFonts w:ascii="PT Astra Serif" w:eastAsiaTheme="minorEastAsia" w:hAnsi="PT Astra Serif" w:cstheme="minorBidi"/>
            <w:sz w:val="28"/>
            <w:szCs w:val="28"/>
          </w:rPr>
          <w:t xml:space="preserve"> ст</w:t>
        </w:r>
        <w:r w:rsidR="003945F9" w:rsidRPr="007F497C">
          <w:rPr>
            <w:rFonts w:ascii="PT Astra Serif" w:eastAsiaTheme="minorEastAsia" w:hAnsi="PT Astra Serif" w:cstheme="minorBidi"/>
            <w:sz w:val="28"/>
            <w:szCs w:val="28"/>
          </w:rPr>
          <w:t>.</w:t>
        </w:r>
        <w:r w:rsidRPr="007F497C">
          <w:rPr>
            <w:rFonts w:ascii="PT Astra Serif" w:eastAsiaTheme="minorEastAsia" w:hAnsi="PT Astra Serif" w:cstheme="minorBidi"/>
            <w:sz w:val="28"/>
            <w:szCs w:val="28"/>
          </w:rPr>
          <w:t xml:space="preserve"> 6</w:t>
        </w:r>
      </w:hyperlink>
      <w:r w:rsidRPr="007F497C">
        <w:rPr>
          <w:rFonts w:ascii="PT Astra Serif" w:eastAsiaTheme="minorEastAsia" w:hAnsi="PT Astra Serif" w:cstheme="minorBidi"/>
          <w:sz w:val="28"/>
          <w:szCs w:val="28"/>
        </w:rPr>
        <w:t xml:space="preserve"> Федерального закона </w:t>
      </w:r>
      <w:r w:rsidR="003945F9" w:rsidRPr="007F497C">
        <w:rPr>
          <w:rFonts w:ascii="PT Astra Serif" w:eastAsiaTheme="minorEastAsia" w:hAnsi="PT Astra Serif" w:cstheme="minorBidi"/>
          <w:sz w:val="28"/>
          <w:szCs w:val="28"/>
        </w:rPr>
        <w:t>«</w:t>
      </w:r>
      <w:r w:rsidRPr="007F497C">
        <w:rPr>
          <w:rFonts w:ascii="PT Astra Serif" w:eastAsiaTheme="minorEastAsia" w:hAnsi="PT Astra Serif" w:cstheme="minorBidi"/>
          <w:sz w:val="28"/>
          <w:szCs w:val="28"/>
        </w:rPr>
        <w:t>Об общественных объединениях</w:t>
      </w:r>
      <w:r w:rsidR="003945F9" w:rsidRPr="007F497C">
        <w:rPr>
          <w:rFonts w:ascii="PT Astra Serif" w:eastAsiaTheme="minorEastAsia" w:hAnsi="PT Astra Serif" w:cstheme="minorBidi"/>
          <w:sz w:val="28"/>
          <w:szCs w:val="28"/>
        </w:rPr>
        <w:t>»</w:t>
      </w:r>
      <w:r w:rsidRPr="007F497C">
        <w:rPr>
          <w:rFonts w:ascii="PT Astra Serif" w:eastAsiaTheme="minorEastAsia" w:hAnsi="PT Astra Serif" w:cstheme="minorBidi"/>
          <w:sz w:val="28"/>
          <w:szCs w:val="28"/>
        </w:rPr>
        <w:t xml:space="preserve"> общественные объединения не ведут учет своих членов, что в свою очередь нарушает принцип равноправия членов общественного объединения, предусмотренный </w:t>
      </w:r>
      <w:hyperlink r:id="rId8" w:anchor="dst100077" w:history="1">
        <w:r w:rsidRPr="007F497C">
          <w:rPr>
            <w:rFonts w:ascii="PT Astra Serif" w:eastAsiaTheme="minorEastAsia" w:hAnsi="PT Astra Serif" w:cstheme="minorBidi"/>
            <w:sz w:val="28"/>
            <w:szCs w:val="28"/>
          </w:rPr>
          <w:t>ч</w:t>
        </w:r>
        <w:r w:rsidR="003945F9" w:rsidRPr="007F497C">
          <w:rPr>
            <w:rFonts w:ascii="PT Astra Serif" w:eastAsiaTheme="minorEastAsia" w:hAnsi="PT Astra Serif" w:cstheme="minorBidi"/>
            <w:sz w:val="28"/>
            <w:szCs w:val="28"/>
          </w:rPr>
          <w:t>.</w:t>
        </w:r>
        <w:r w:rsidRPr="007F497C">
          <w:rPr>
            <w:rFonts w:ascii="PT Astra Serif" w:eastAsiaTheme="minorEastAsia" w:hAnsi="PT Astra Serif" w:cstheme="minorBidi"/>
            <w:sz w:val="28"/>
            <w:szCs w:val="28"/>
          </w:rPr>
          <w:t xml:space="preserve"> </w:t>
        </w:r>
        <w:r w:rsidR="003945F9" w:rsidRPr="007F497C">
          <w:rPr>
            <w:rFonts w:ascii="PT Astra Serif" w:eastAsiaTheme="minorEastAsia" w:hAnsi="PT Astra Serif" w:cstheme="minorBidi"/>
            <w:sz w:val="28"/>
            <w:szCs w:val="28"/>
          </w:rPr>
          <w:t>1</w:t>
        </w:r>
        <w:r w:rsidRPr="007F497C">
          <w:rPr>
            <w:rFonts w:ascii="PT Astra Serif" w:eastAsiaTheme="minorEastAsia" w:hAnsi="PT Astra Serif" w:cstheme="minorBidi"/>
            <w:sz w:val="28"/>
            <w:szCs w:val="28"/>
          </w:rPr>
          <w:t xml:space="preserve"> ст</w:t>
        </w:r>
        <w:r w:rsidR="003945F9" w:rsidRPr="007F497C">
          <w:rPr>
            <w:rFonts w:ascii="PT Astra Serif" w:eastAsiaTheme="minorEastAsia" w:hAnsi="PT Astra Serif" w:cstheme="minorBidi"/>
            <w:sz w:val="28"/>
            <w:szCs w:val="28"/>
          </w:rPr>
          <w:t>.</w:t>
        </w:r>
        <w:r w:rsidRPr="007F497C">
          <w:rPr>
            <w:rFonts w:ascii="PT Astra Serif" w:eastAsiaTheme="minorEastAsia" w:hAnsi="PT Astra Serif" w:cstheme="minorBidi"/>
            <w:sz w:val="28"/>
            <w:szCs w:val="28"/>
          </w:rPr>
          <w:t xml:space="preserve"> 15</w:t>
        </w:r>
      </w:hyperlink>
      <w:r w:rsidRPr="007F497C">
        <w:rPr>
          <w:rFonts w:ascii="PT Astra Serif" w:eastAsiaTheme="minorEastAsia" w:hAnsi="PT Astra Serif" w:cstheme="minorBidi"/>
          <w:sz w:val="28"/>
          <w:szCs w:val="28"/>
        </w:rPr>
        <w:t> </w:t>
      </w:r>
      <w:r w:rsidR="003945F9" w:rsidRPr="007F497C">
        <w:rPr>
          <w:rFonts w:ascii="PT Astra Serif" w:eastAsiaTheme="minorEastAsia" w:hAnsi="PT Astra Serif" w:cstheme="minorBidi"/>
          <w:sz w:val="28"/>
          <w:szCs w:val="28"/>
        </w:rPr>
        <w:t>указанного закона.</w:t>
      </w:r>
    </w:p>
    <w:p w:rsidR="0053790D" w:rsidRPr="007F497C" w:rsidRDefault="00F664DE" w:rsidP="007F497C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F497C">
        <w:rPr>
          <w:rFonts w:ascii="PT Astra Serif" w:hAnsi="PT Astra Serif" w:cs="Times New Roman"/>
          <w:sz w:val="28"/>
          <w:szCs w:val="28"/>
        </w:rPr>
        <w:t>В связи с изменениями, внесенными в законодательные акты, регулирующие деятельность некоммерческих и религиозных организаций, общественных объединений, их уставы часто не соответствуют установленным требованиям действующего законодательства: наименования некоммерческих организаций не содержат указания на характер их деятельности; в уставах организаций не отражены либо противоречат закону обязательные положения, например, порядок принятия решений руководящими органами;</w:t>
      </w:r>
      <w:proofErr w:type="gramEnd"/>
      <w:r w:rsidRPr="007F497C">
        <w:rPr>
          <w:rFonts w:ascii="PT Astra Serif" w:hAnsi="PT Astra Serif" w:cs="Times New Roman"/>
          <w:sz w:val="28"/>
          <w:szCs w:val="28"/>
        </w:rPr>
        <w:t xml:space="preserve"> не содержатся вопросы, относящиеся к исключительной компетенции руководящих органов организаций; устав не содержит конкретных видов предпринимательской деятельности и д.р.</w:t>
      </w:r>
      <w:r w:rsidR="0053790D" w:rsidRPr="007F497C">
        <w:rPr>
          <w:rFonts w:ascii="PT Astra Serif" w:hAnsi="PT Astra Serif"/>
          <w:sz w:val="28"/>
          <w:szCs w:val="28"/>
        </w:rPr>
        <w:t xml:space="preserve"> </w:t>
      </w:r>
    </w:p>
    <w:p w:rsidR="0053790D" w:rsidRPr="007F497C" w:rsidRDefault="0053790D" w:rsidP="007F497C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F497C">
        <w:rPr>
          <w:rFonts w:ascii="PT Astra Serif" w:hAnsi="PT Astra Serif"/>
          <w:sz w:val="28"/>
          <w:szCs w:val="28"/>
        </w:rPr>
        <w:lastRenderedPageBreak/>
        <w:t>Зачастую уставы организаций не содержат сведений о порядке выступления органов управления от имени организации, описания используемой символики и положений об организационно-правовой форме.</w:t>
      </w:r>
    </w:p>
    <w:p w:rsidR="00F664DE" w:rsidRPr="007F497C" w:rsidRDefault="00F664DE" w:rsidP="007F497C">
      <w:pPr>
        <w:pStyle w:val="a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exact"/>
        <w:ind w:firstLine="709"/>
        <w:jc w:val="both"/>
        <w:rPr>
          <w:rFonts w:ascii="PT Astra Serif" w:eastAsiaTheme="minorEastAsia" w:hAnsi="PT Astra Serif" w:cstheme="minorBidi"/>
          <w:sz w:val="28"/>
          <w:szCs w:val="28"/>
        </w:rPr>
      </w:pPr>
    </w:p>
    <w:sectPr w:rsidR="00F664DE" w:rsidRPr="007F497C" w:rsidSect="005E36B9">
      <w:headerReference w:type="default" r:id="rId9"/>
      <w:pgSz w:w="11906" w:h="16838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32B" w:rsidRDefault="00BD532B" w:rsidP="005E36B9">
      <w:pPr>
        <w:spacing w:after="0" w:line="240" w:lineRule="auto"/>
      </w:pPr>
      <w:r>
        <w:separator/>
      </w:r>
    </w:p>
  </w:endnote>
  <w:endnote w:type="continuationSeparator" w:id="0">
    <w:p w:rsidR="00BD532B" w:rsidRDefault="00BD532B" w:rsidP="005E3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32B" w:rsidRDefault="00BD532B" w:rsidP="005E36B9">
      <w:pPr>
        <w:spacing w:after="0" w:line="240" w:lineRule="auto"/>
      </w:pPr>
      <w:r>
        <w:separator/>
      </w:r>
    </w:p>
  </w:footnote>
  <w:footnote w:type="continuationSeparator" w:id="0">
    <w:p w:rsidR="00BD532B" w:rsidRDefault="00BD532B" w:rsidP="005E3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4429568"/>
    </w:sdtPr>
    <w:sdtContent>
      <w:p w:rsidR="005E36B9" w:rsidRDefault="00EA7C0C">
        <w:pPr>
          <w:pStyle w:val="a8"/>
          <w:jc w:val="center"/>
        </w:pPr>
        <w:r>
          <w:fldChar w:fldCharType="begin"/>
        </w:r>
        <w:r w:rsidR="005E36B9">
          <w:instrText>PAGE   \* MERGEFORMAT</w:instrText>
        </w:r>
        <w:r>
          <w:fldChar w:fldCharType="separate"/>
        </w:r>
        <w:r w:rsidR="00C24307">
          <w:rPr>
            <w:noProof/>
          </w:rPr>
          <w:t>7</w:t>
        </w:r>
        <w:r>
          <w:fldChar w:fldCharType="end"/>
        </w:r>
      </w:p>
    </w:sdtContent>
  </w:sdt>
  <w:p w:rsidR="005E36B9" w:rsidRDefault="005E36B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647B"/>
    <w:multiLevelType w:val="hybridMultilevel"/>
    <w:tmpl w:val="76F87612"/>
    <w:lvl w:ilvl="0" w:tplc="2D40460A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0537BE5"/>
    <w:multiLevelType w:val="hybridMultilevel"/>
    <w:tmpl w:val="C07CCE2E"/>
    <w:lvl w:ilvl="0" w:tplc="5EA422C8">
      <w:start w:val="12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2A84F0E"/>
    <w:multiLevelType w:val="multilevel"/>
    <w:tmpl w:val="028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17E4F"/>
    <w:multiLevelType w:val="hybridMultilevel"/>
    <w:tmpl w:val="B8960B98"/>
    <w:lvl w:ilvl="0" w:tplc="4F422BC0">
      <w:start w:val="11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D976CC2"/>
    <w:multiLevelType w:val="hybridMultilevel"/>
    <w:tmpl w:val="B00C33EC"/>
    <w:lvl w:ilvl="0" w:tplc="7EB4624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DEF40E8"/>
    <w:multiLevelType w:val="hybridMultilevel"/>
    <w:tmpl w:val="FC4CAC8A"/>
    <w:lvl w:ilvl="0" w:tplc="0F5A6188">
      <w:start w:val="4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6">
    <w:nsid w:val="7976051F"/>
    <w:multiLevelType w:val="hybridMultilevel"/>
    <w:tmpl w:val="6CCE729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49F"/>
    <w:rsid w:val="00050D2B"/>
    <w:rsid w:val="0006494F"/>
    <w:rsid w:val="000C4341"/>
    <w:rsid w:val="0011440D"/>
    <w:rsid w:val="001C2C5A"/>
    <w:rsid w:val="001C2DAF"/>
    <w:rsid w:val="001C5ED1"/>
    <w:rsid w:val="00250D27"/>
    <w:rsid w:val="0025489E"/>
    <w:rsid w:val="00306FC7"/>
    <w:rsid w:val="00312A49"/>
    <w:rsid w:val="003945F9"/>
    <w:rsid w:val="003959BC"/>
    <w:rsid w:val="003A349F"/>
    <w:rsid w:val="004A1082"/>
    <w:rsid w:val="004C1CA6"/>
    <w:rsid w:val="005108B6"/>
    <w:rsid w:val="00524D84"/>
    <w:rsid w:val="0053790D"/>
    <w:rsid w:val="005E36B9"/>
    <w:rsid w:val="005E4E40"/>
    <w:rsid w:val="00645E4F"/>
    <w:rsid w:val="0073549E"/>
    <w:rsid w:val="00743070"/>
    <w:rsid w:val="00744538"/>
    <w:rsid w:val="00755AE4"/>
    <w:rsid w:val="007A5725"/>
    <w:rsid w:val="007F497C"/>
    <w:rsid w:val="00801993"/>
    <w:rsid w:val="00807D81"/>
    <w:rsid w:val="008346FB"/>
    <w:rsid w:val="008A3165"/>
    <w:rsid w:val="008F21D2"/>
    <w:rsid w:val="009156CE"/>
    <w:rsid w:val="00961343"/>
    <w:rsid w:val="00986652"/>
    <w:rsid w:val="009C2DF7"/>
    <w:rsid w:val="00A00AED"/>
    <w:rsid w:val="00A0288C"/>
    <w:rsid w:val="00A4614E"/>
    <w:rsid w:val="00A51585"/>
    <w:rsid w:val="00BC1398"/>
    <w:rsid w:val="00BD532B"/>
    <w:rsid w:val="00C24307"/>
    <w:rsid w:val="00C25BEC"/>
    <w:rsid w:val="00C620BD"/>
    <w:rsid w:val="00C94E26"/>
    <w:rsid w:val="00CB68AC"/>
    <w:rsid w:val="00CF1D61"/>
    <w:rsid w:val="00D05318"/>
    <w:rsid w:val="00D5054F"/>
    <w:rsid w:val="00D85609"/>
    <w:rsid w:val="00E0747D"/>
    <w:rsid w:val="00E33333"/>
    <w:rsid w:val="00E46319"/>
    <w:rsid w:val="00E54D22"/>
    <w:rsid w:val="00E617B8"/>
    <w:rsid w:val="00E7038B"/>
    <w:rsid w:val="00EA7C0C"/>
    <w:rsid w:val="00ED2228"/>
    <w:rsid w:val="00F60BD5"/>
    <w:rsid w:val="00F664DE"/>
    <w:rsid w:val="00FD3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0C"/>
  </w:style>
  <w:style w:type="paragraph" w:styleId="1">
    <w:name w:val="heading 1"/>
    <w:basedOn w:val="a"/>
    <w:next w:val="a"/>
    <w:link w:val="10"/>
    <w:qFormat/>
    <w:rsid w:val="00A00AE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3A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A349F"/>
    <w:rPr>
      <w:b/>
      <w:bCs/>
    </w:rPr>
  </w:style>
  <w:style w:type="paragraph" w:styleId="a4">
    <w:name w:val="Normal (Web)"/>
    <w:basedOn w:val="a"/>
    <w:link w:val="a5"/>
    <w:uiPriority w:val="99"/>
    <w:unhideWhenUsed/>
    <w:rsid w:val="003A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A349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45E4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645E4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00AE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E3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36B9"/>
  </w:style>
  <w:style w:type="paragraph" w:styleId="aa">
    <w:name w:val="footer"/>
    <w:basedOn w:val="a"/>
    <w:link w:val="ab"/>
    <w:uiPriority w:val="99"/>
    <w:unhideWhenUsed/>
    <w:rsid w:val="005E3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36B9"/>
  </w:style>
  <w:style w:type="paragraph" w:styleId="ac">
    <w:name w:val="Body Text Indent"/>
    <w:basedOn w:val="a"/>
    <w:link w:val="ad"/>
    <w:uiPriority w:val="99"/>
    <w:rsid w:val="00050D2B"/>
    <w:pPr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ad">
    <w:name w:val="Основной текст с отступом Знак"/>
    <w:basedOn w:val="a0"/>
    <w:link w:val="ac"/>
    <w:uiPriority w:val="99"/>
    <w:rsid w:val="00050D2B"/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a5">
    <w:name w:val="Обычный (веб) Знак"/>
    <w:link w:val="a4"/>
    <w:rsid w:val="00050D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8F21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0AE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3A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A349F"/>
    <w:rPr>
      <w:b/>
      <w:bCs/>
    </w:rPr>
  </w:style>
  <w:style w:type="paragraph" w:styleId="a4">
    <w:name w:val="Normal (Web)"/>
    <w:basedOn w:val="a"/>
    <w:link w:val="a5"/>
    <w:uiPriority w:val="99"/>
    <w:unhideWhenUsed/>
    <w:rsid w:val="003A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A349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45E4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645E4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00AE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E3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36B9"/>
  </w:style>
  <w:style w:type="paragraph" w:styleId="aa">
    <w:name w:val="footer"/>
    <w:basedOn w:val="a"/>
    <w:link w:val="ab"/>
    <w:uiPriority w:val="99"/>
    <w:unhideWhenUsed/>
    <w:rsid w:val="005E3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36B9"/>
  </w:style>
  <w:style w:type="paragraph" w:styleId="ac">
    <w:name w:val="Body Text Indent"/>
    <w:basedOn w:val="a"/>
    <w:link w:val="ad"/>
    <w:uiPriority w:val="99"/>
    <w:rsid w:val="00050D2B"/>
    <w:pPr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050D2B"/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5">
    <w:name w:val="Обычный (веб) Знак"/>
    <w:link w:val="a4"/>
    <w:rsid w:val="00050D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8F2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330/31848c5e87869d558faa2dda5f92f21c23cb4ef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1330/213e5e3dfa2e402b2a9002a50313d2121f9a845f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2685</TotalTime>
  <Pages>7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Aniskina_DAS</dc:creator>
  <cp:keywords/>
  <dc:description/>
  <cp:lastModifiedBy>Александр А. Бирюков</cp:lastModifiedBy>
  <cp:revision>12</cp:revision>
  <dcterms:created xsi:type="dcterms:W3CDTF">2026-01-27T12:54:00Z</dcterms:created>
  <dcterms:modified xsi:type="dcterms:W3CDTF">2026-02-24T09:17:00Z</dcterms:modified>
</cp:coreProperties>
</file>