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AB" w:rsidRPr="00E37E29" w:rsidRDefault="006455AB" w:rsidP="00F36B5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36B59" w:rsidRDefault="00F36B59" w:rsidP="00ED1F5D">
      <w:pPr>
        <w:spacing w:after="0"/>
        <w:ind w:right="23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11"/>
          <w:sz w:val="28"/>
          <w:szCs w:val="28"/>
        </w:rPr>
        <w:t>10</w:t>
      </w:r>
      <w:r w:rsidR="00ED1F5D" w:rsidRPr="00ED1F5D">
        <w:rPr>
          <w:rStyle w:val="FontStyle11"/>
          <w:sz w:val="28"/>
          <w:szCs w:val="28"/>
        </w:rPr>
        <w:t>.06.201</w:t>
      </w:r>
      <w:r>
        <w:rPr>
          <w:rStyle w:val="FontStyle11"/>
          <w:sz w:val="28"/>
          <w:szCs w:val="28"/>
        </w:rPr>
        <w:t>9</w:t>
      </w:r>
      <w:r w:rsidR="00ED1F5D" w:rsidRPr="00ED1F5D">
        <w:rPr>
          <w:rStyle w:val="FontStyle11"/>
          <w:sz w:val="28"/>
          <w:szCs w:val="28"/>
        </w:rPr>
        <w:t xml:space="preserve"> проведено 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заседание Комиссии по соблюдению требований к служебному поведению федеральных государственных гражданских служащих Управления  и урегулированию конфликта интересов, на котором были  подведены итоги работы по сбору и обобщению справок о доходах, расходах, об имуществе и обязательствах имущественного характера 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год, представляемых государственными гражданскими служащими,  а также по заполнению формы представления сведений об адресах сайтов и (или) страниц сайтов</w:t>
      </w:r>
      <w:proofErr w:type="gramEnd"/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</w:t>
      </w:r>
      <w:r>
        <w:rPr>
          <w:rFonts w:ascii="Times New Roman" w:hAnsi="Times New Roman" w:cs="Times New Roman"/>
          <w:sz w:val="28"/>
          <w:szCs w:val="28"/>
        </w:rPr>
        <w:t>ети «Интернет».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F5D" w:rsidRDefault="00F36B59" w:rsidP="00ED1F5D">
      <w:pPr>
        <w:spacing w:after="0"/>
        <w:ind w:right="23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D1F5D" w:rsidRPr="00ED1F5D">
        <w:rPr>
          <w:rFonts w:ascii="Times New Roman" w:hAnsi="Times New Roman" w:cs="Times New Roman"/>
          <w:sz w:val="28"/>
          <w:szCs w:val="28"/>
        </w:rPr>
        <w:t>ополнительно рассмотрены поступившие уведомления о заключении трудовых договоров с гражданами, ранее замещавшими должности федеральной государственной гражданской службы</w:t>
      </w:r>
      <w:r w:rsidR="00ED1F5D">
        <w:rPr>
          <w:sz w:val="28"/>
          <w:szCs w:val="28"/>
        </w:rPr>
        <w:t>.</w:t>
      </w:r>
    </w:p>
    <w:p w:rsidR="00ED1F5D" w:rsidRPr="00E37E29" w:rsidRDefault="00ED1F5D" w:rsidP="00ED1F5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сведению, помощнику начальника Управления поставлены задачи и сроки доклада о выполнении указанных мероприятий.</w:t>
      </w:r>
    </w:p>
    <w:p w:rsidR="00C87E88" w:rsidRPr="00E37E29" w:rsidRDefault="00C87E88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7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1E7375"/>
    <w:rsid w:val="00265462"/>
    <w:rsid w:val="005247DE"/>
    <w:rsid w:val="0052657A"/>
    <w:rsid w:val="006455AB"/>
    <w:rsid w:val="008A1122"/>
    <w:rsid w:val="0090739A"/>
    <w:rsid w:val="00A0281A"/>
    <w:rsid w:val="00C87E88"/>
    <w:rsid w:val="00E37E29"/>
    <w:rsid w:val="00ED1F5D"/>
    <w:rsid w:val="00F3015F"/>
    <w:rsid w:val="00F36B59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ovchinnikov-es</cp:lastModifiedBy>
  <cp:revision>10</cp:revision>
  <dcterms:created xsi:type="dcterms:W3CDTF">2015-10-30T05:48:00Z</dcterms:created>
  <dcterms:modified xsi:type="dcterms:W3CDTF">2019-07-23T09:56:00Z</dcterms:modified>
</cp:coreProperties>
</file>