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BB78E2" w:rsidRDefault="001D1D6E" w:rsidP="00BB78E2">
      <w:pPr>
        <w:pStyle w:val="a4"/>
        <w:tabs>
          <w:tab w:val="left" w:pos="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BB78E2">
        <w:rPr>
          <w:rFonts w:ascii="PT Astra Serif" w:hAnsi="PT Astra Serif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8835BD" w:rsidRPr="00BB78E2">
        <w:rPr>
          <w:rFonts w:ascii="PT Astra Serif" w:hAnsi="PT Astra Serif"/>
          <w:b/>
          <w:sz w:val="28"/>
          <w:szCs w:val="28"/>
        </w:rPr>
        <w:t>2</w:t>
      </w:r>
      <w:r w:rsidRPr="00BB78E2">
        <w:rPr>
          <w:rFonts w:ascii="PT Astra Serif" w:hAnsi="PT Astra Serif"/>
          <w:b/>
          <w:sz w:val="28"/>
          <w:szCs w:val="28"/>
        </w:rPr>
        <w:t xml:space="preserve"> квартал 20</w:t>
      </w:r>
      <w:r w:rsidR="0009685C" w:rsidRPr="00BB78E2">
        <w:rPr>
          <w:rFonts w:ascii="PT Astra Serif" w:hAnsi="PT Astra Serif"/>
          <w:b/>
          <w:sz w:val="28"/>
          <w:szCs w:val="28"/>
        </w:rPr>
        <w:t>2</w:t>
      </w:r>
      <w:r w:rsidR="005A2CCC" w:rsidRPr="00BB78E2">
        <w:rPr>
          <w:rFonts w:ascii="PT Astra Serif" w:hAnsi="PT Astra Serif"/>
          <w:b/>
          <w:sz w:val="28"/>
          <w:szCs w:val="28"/>
        </w:rPr>
        <w:t>6</w:t>
      </w:r>
      <w:r w:rsidRPr="00BB78E2">
        <w:rPr>
          <w:rFonts w:ascii="PT Astra Serif" w:hAnsi="PT Astra Serif"/>
          <w:b/>
          <w:sz w:val="28"/>
          <w:szCs w:val="28"/>
        </w:rPr>
        <w:t xml:space="preserve"> года</w:t>
      </w:r>
    </w:p>
    <w:p w:rsidR="001D1D6E" w:rsidRPr="00BB78E2" w:rsidRDefault="001D1D6E" w:rsidP="00BB78E2">
      <w:pPr>
        <w:pStyle w:val="a4"/>
        <w:tabs>
          <w:tab w:val="left" w:pos="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7B25F6" w:rsidRPr="00BB78E2" w:rsidRDefault="001D1D6E" w:rsidP="00BB78E2">
      <w:pPr>
        <w:spacing w:after="0" w:line="240" w:lineRule="auto"/>
        <w:ind w:firstLine="709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Всего в течение </w:t>
      </w:r>
      <w:r w:rsidR="00507F3C" w:rsidRPr="00BB78E2">
        <w:rPr>
          <w:rFonts w:ascii="PT Astra Serif" w:hAnsi="PT Astra Serif"/>
          <w:b/>
        </w:rPr>
        <w:t>2</w:t>
      </w:r>
      <w:r w:rsidRPr="00BB78E2">
        <w:rPr>
          <w:rFonts w:ascii="PT Astra Serif" w:hAnsi="PT Astra Serif"/>
          <w:b/>
        </w:rPr>
        <w:t xml:space="preserve"> квартала 20</w:t>
      </w:r>
      <w:r w:rsidR="0009685C" w:rsidRPr="00BB78E2">
        <w:rPr>
          <w:rFonts w:ascii="PT Astra Serif" w:hAnsi="PT Astra Serif"/>
          <w:b/>
        </w:rPr>
        <w:t>2</w:t>
      </w:r>
      <w:r w:rsidR="002409D4" w:rsidRPr="00BB78E2">
        <w:rPr>
          <w:rFonts w:ascii="PT Astra Serif" w:hAnsi="PT Astra Serif"/>
          <w:b/>
        </w:rPr>
        <w:t>6</w:t>
      </w:r>
      <w:r w:rsidRPr="00BB78E2">
        <w:rPr>
          <w:rFonts w:ascii="PT Astra Serif" w:hAnsi="PT Astra Serif"/>
          <w:b/>
        </w:rPr>
        <w:t xml:space="preserve"> г.</w:t>
      </w:r>
      <w:r w:rsidRPr="00BB78E2">
        <w:rPr>
          <w:rFonts w:ascii="PT Astra Serif" w:hAnsi="PT Astra Serif"/>
        </w:rPr>
        <w:t xml:space="preserve"> в Управление поступило </w:t>
      </w:r>
      <w:r w:rsidR="008A1297" w:rsidRPr="00BB78E2">
        <w:rPr>
          <w:rFonts w:ascii="PT Astra Serif" w:hAnsi="PT Astra Serif"/>
          <w:b/>
        </w:rPr>
        <w:t>14</w:t>
      </w:r>
      <w:r w:rsidR="003D725D" w:rsidRPr="00BB78E2">
        <w:rPr>
          <w:rFonts w:ascii="PT Astra Serif" w:hAnsi="PT Astra Serif"/>
          <w:b/>
        </w:rPr>
        <w:t>7</w:t>
      </w:r>
      <w:r w:rsidR="00B312F6" w:rsidRPr="00BB78E2">
        <w:rPr>
          <w:rFonts w:ascii="PT Astra Serif" w:hAnsi="PT Astra Serif"/>
        </w:rPr>
        <w:t xml:space="preserve"> </w:t>
      </w:r>
      <w:r w:rsidRPr="00BB78E2">
        <w:rPr>
          <w:rFonts w:ascii="PT Astra Serif" w:hAnsi="PT Astra Serif"/>
        </w:rPr>
        <w:t>обращени</w:t>
      </w:r>
      <w:r w:rsidR="006249C1" w:rsidRPr="00BB78E2">
        <w:rPr>
          <w:rFonts w:ascii="PT Astra Serif" w:hAnsi="PT Astra Serif"/>
        </w:rPr>
        <w:t>й</w:t>
      </w:r>
      <w:r w:rsidR="00E4176A" w:rsidRPr="00BB78E2">
        <w:rPr>
          <w:rFonts w:ascii="PT Astra Serif" w:hAnsi="PT Astra Serif"/>
        </w:rPr>
        <w:t>, из которых</w:t>
      </w:r>
      <w:r w:rsidRPr="00BB78E2">
        <w:rPr>
          <w:rFonts w:ascii="PT Astra Serif" w:hAnsi="PT Astra Serif"/>
        </w:rPr>
        <w:t xml:space="preserve"> </w:t>
      </w:r>
      <w:r w:rsidR="003B5FAB" w:rsidRPr="00BB78E2">
        <w:rPr>
          <w:rFonts w:ascii="PT Astra Serif" w:hAnsi="PT Astra Serif"/>
        </w:rPr>
        <w:t xml:space="preserve">по </w:t>
      </w:r>
      <w:r w:rsidR="008A1297" w:rsidRPr="00BB78E2">
        <w:rPr>
          <w:rFonts w:ascii="PT Astra Serif" w:hAnsi="PT Astra Serif"/>
          <w:b/>
        </w:rPr>
        <w:t>1</w:t>
      </w:r>
      <w:r w:rsidR="003D725D" w:rsidRPr="00BB78E2">
        <w:rPr>
          <w:rFonts w:ascii="PT Astra Serif" w:hAnsi="PT Astra Serif"/>
          <w:b/>
        </w:rPr>
        <w:t>11</w:t>
      </w:r>
      <w:r w:rsidR="008A1297" w:rsidRPr="00BB78E2">
        <w:rPr>
          <w:rFonts w:ascii="PT Astra Serif" w:hAnsi="PT Astra Serif"/>
        </w:rPr>
        <w:t xml:space="preserve"> </w:t>
      </w:r>
      <w:r w:rsidR="003B5FAB" w:rsidRPr="00BB78E2">
        <w:rPr>
          <w:rFonts w:ascii="PT Astra Serif" w:hAnsi="PT Astra Serif"/>
        </w:rPr>
        <w:t>обращени</w:t>
      </w:r>
      <w:r w:rsidR="007C26F3" w:rsidRPr="00BB78E2">
        <w:rPr>
          <w:rFonts w:ascii="PT Astra Serif" w:hAnsi="PT Astra Serif"/>
        </w:rPr>
        <w:t>ям</w:t>
      </w:r>
      <w:r w:rsidR="003B5FAB" w:rsidRPr="00BB78E2">
        <w:rPr>
          <w:rFonts w:ascii="PT Astra Serif" w:hAnsi="PT Astra Serif"/>
        </w:rPr>
        <w:t xml:space="preserve"> даны разъяснения заявителям, </w:t>
      </w:r>
      <w:r w:rsidR="008A1297" w:rsidRPr="00BB78E2">
        <w:rPr>
          <w:rFonts w:ascii="PT Astra Serif" w:hAnsi="PT Astra Serif"/>
          <w:b/>
        </w:rPr>
        <w:t>3</w:t>
      </w:r>
      <w:r w:rsidR="005946AB" w:rsidRPr="00BB78E2">
        <w:rPr>
          <w:rFonts w:ascii="PT Astra Serif" w:hAnsi="PT Astra Serif"/>
          <w:b/>
        </w:rPr>
        <w:t>6</w:t>
      </w:r>
      <w:r w:rsidR="008A1297" w:rsidRPr="00BB78E2">
        <w:rPr>
          <w:rFonts w:ascii="PT Astra Serif" w:hAnsi="PT Astra Serif"/>
        </w:rPr>
        <w:t xml:space="preserve"> </w:t>
      </w:r>
      <w:r w:rsidR="003B5FAB" w:rsidRPr="00BB78E2">
        <w:rPr>
          <w:rFonts w:ascii="PT Astra Serif" w:hAnsi="PT Astra Serif"/>
        </w:rPr>
        <w:t>обращени</w:t>
      </w:r>
      <w:r w:rsidR="00012E5C" w:rsidRPr="00BB78E2">
        <w:rPr>
          <w:rFonts w:ascii="PT Astra Serif" w:hAnsi="PT Astra Serif"/>
        </w:rPr>
        <w:t>й</w:t>
      </w:r>
      <w:r w:rsidR="003B5FAB" w:rsidRPr="00BB78E2">
        <w:rPr>
          <w:rFonts w:ascii="PT Astra Serif" w:hAnsi="PT Astra Serif"/>
        </w:rPr>
        <w:t xml:space="preserve"> направлен</w:t>
      </w:r>
      <w:r w:rsidR="007C26F3" w:rsidRPr="00BB78E2">
        <w:rPr>
          <w:rFonts w:ascii="PT Astra Serif" w:hAnsi="PT Astra Serif"/>
        </w:rPr>
        <w:t>о</w:t>
      </w:r>
      <w:r w:rsidR="003B5FAB" w:rsidRPr="00BB78E2">
        <w:rPr>
          <w:rFonts w:ascii="PT Astra Serif" w:hAnsi="PT Astra Serif"/>
        </w:rPr>
        <w:t xml:space="preserve"> по подведомственности, а заявителям сообщено о перенаправлении обращени</w:t>
      </w:r>
      <w:r w:rsidR="009E3544" w:rsidRPr="00BB78E2">
        <w:rPr>
          <w:rFonts w:ascii="PT Astra Serif" w:hAnsi="PT Astra Serif"/>
        </w:rPr>
        <w:t>й</w:t>
      </w:r>
      <w:r w:rsidR="008A1297" w:rsidRPr="00BB78E2">
        <w:rPr>
          <w:rFonts w:ascii="PT Astra Serif" w:hAnsi="PT Astra Serif"/>
        </w:rPr>
        <w:t>.</w:t>
      </w:r>
    </w:p>
    <w:p w:rsidR="00AE075C" w:rsidRPr="00BB78E2" w:rsidRDefault="008A1297" w:rsidP="00BB78E2">
      <w:pPr>
        <w:spacing w:after="0" w:line="240" w:lineRule="auto"/>
        <w:ind w:firstLine="709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По </w:t>
      </w:r>
      <w:r w:rsidRPr="00BB78E2">
        <w:rPr>
          <w:rFonts w:ascii="PT Astra Serif" w:hAnsi="PT Astra Serif"/>
          <w:b/>
        </w:rPr>
        <w:t>двум</w:t>
      </w:r>
      <w:r w:rsidR="007B25F6" w:rsidRPr="00BB78E2">
        <w:rPr>
          <w:rFonts w:ascii="PT Astra Serif" w:hAnsi="PT Astra Serif"/>
        </w:rPr>
        <w:t xml:space="preserve"> </w:t>
      </w:r>
      <w:r w:rsidR="00573714" w:rsidRPr="00BB78E2">
        <w:rPr>
          <w:rFonts w:ascii="PT Astra Serif" w:hAnsi="PT Astra Serif"/>
        </w:rPr>
        <w:t>обращени</w:t>
      </w:r>
      <w:r w:rsidRPr="00BB78E2">
        <w:rPr>
          <w:rFonts w:ascii="PT Astra Serif" w:hAnsi="PT Astra Serif"/>
        </w:rPr>
        <w:t xml:space="preserve">ям, рассмотрение которых было перенесено </w:t>
      </w:r>
      <w:r w:rsidR="00CC7167" w:rsidRPr="00BB78E2">
        <w:rPr>
          <w:rFonts w:ascii="PT Astra Serif" w:hAnsi="PT Astra Serif"/>
        </w:rPr>
        <w:t xml:space="preserve">                 </w:t>
      </w:r>
      <w:r w:rsidRPr="00BB78E2">
        <w:rPr>
          <w:rFonts w:ascii="PT Astra Serif" w:hAnsi="PT Astra Serif"/>
        </w:rPr>
        <w:t>с 1 квартала 2026 года, также даны разъяснения заявителям</w:t>
      </w:r>
      <w:r w:rsidR="00634C83" w:rsidRPr="00BB78E2">
        <w:rPr>
          <w:rFonts w:ascii="PT Astra Serif" w:hAnsi="PT Astra Serif"/>
        </w:rPr>
        <w:t>.</w:t>
      </w:r>
      <w:r w:rsidRPr="00BB78E2">
        <w:rPr>
          <w:rFonts w:ascii="PT Astra Serif" w:hAnsi="PT Astra Serif"/>
        </w:rPr>
        <w:t xml:space="preserve"> </w:t>
      </w:r>
      <w:r w:rsidR="00634C83" w:rsidRPr="00BB78E2">
        <w:rPr>
          <w:rFonts w:ascii="PT Astra Serif" w:hAnsi="PT Astra Serif"/>
        </w:rPr>
        <w:t xml:space="preserve"> </w:t>
      </w:r>
    </w:p>
    <w:p w:rsidR="00905204" w:rsidRPr="00BB78E2" w:rsidRDefault="00905204" w:rsidP="00BB78E2">
      <w:pPr>
        <w:spacing w:after="0" w:line="240" w:lineRule="auto"/>
        <w:ind w:firstLine="709"/>
        <w:rPr>
          <w:rFonts w:ascii="PT Astra Serif" w:hAnsi="PT Astra Serif"/>
        </w:rPr>
      </w:pPr>
      <w:r w:rsidRPr="00BB78E2">
        <w:rPr>
          <w:rFonts w:ascii="PT Astra Serif" w:hAnsi="PT Astra Serif"/>
        </w:rPr>
        <w:t>Во 2 квартале 202</w:t>
      </w:r>
      <w:r w:rsidR="005D3C64" w:rsidRPr="00BB78E2">
        <w:rPr>
          <w:rFonts w:ascii="PT Astra Serif" w:hAnsi="PT Astra Serif"/>
        </w:rPr>
        <w:t>6</w:t>
      </w:r>
      <w:r w:rsidRPr="00BB78E2">
        <w:rPr>
          <w:rFonts w:ascii="PT Astra Serif" w:hAnsi="PT Astra Serif"/>
        </w:rPr>
        <w:t xml:space="preserve"> года на личном приеме</w:t>
      </w:r>
      <w:r w:rsidR="006249C1" w:rsidRPr="00BB78E2">
        <w:rPr>
          <w:rFonts w:ascii="PT Astra Serif" w:hAnsi="PT Astra Serif"/>
        </w:rPr>
        <w:t xml:space="preserve"> начальниками структурных подразделений</w:t>
      </w:r>
      <w:r w:rsidRPr="00BB78E2">
        <w:rPr>
          <w:rFonts w:ascii="PT Astra Serif" w:hAnsi="PT Astra Serif"/>
        </w:rPr>
        <w:t xml:space="preserve"> принято </w:t>
      </w:r>
      <w:r w:rsidR="00AE3F85" w:rsidRPr="00BB78E2">
        <w:rPr>
          <w:rFonts w:ascii="PT Astra Serif" w:hAnsi="PT Astra Serif"/>
        </w:rPr>
        <w:t>8</w:t>
      </w:r>
      <w:r w:rsidR="00477083" w:rsidRPr="00BB78E2">
        <w:rPr>
          <w:rFonts w:ascii="PT Astra Serif" w:hAnsi="PT Astra Serif"/>
        </w:rPr>
        <w:t>8</w:t>
      </w:r>
      <w:r w:rsidRPr="00BB78E2">
        <w:rPr>
          <w:rFonts w:ascii="PT Astra Serif" w:hAnsi="PT Astra Serif"/>
        </w:rPr>
        <w:t xml:space="preserve"> </w:t>
      </w:r>
      <w:r w:rsidR="00000E2F" w:rsidRPr="00BB78E2">
        <w:rPr>
          <w:rFonts w:ascii="PT Astra Serif" w:hAnsi="PT Astra Serif"/>
        </w:rPr>
        <w:t>граждан.</w:t>
      </w:r>
    </w:p>
    <w:p w:rsidR="00F34133" w:rsidRPr="00BB78E2" w:rsidRDefault="00A57205" w:rsidP="00BB78E2">
      <w:pPr>
        <w:pStyle w:val="a4"/>
        <w:tabs>
          <w:tab w:val="left" w:pos="142"/>
        </w:tabs>
        <w:ind w:firstLine="709"/>
        <w:rPr>
          <w:rFonts w:ascii="PT Astra Serif" w:hAnsi="PT Astra Serif"/>
          <w:color w:val="000000"/>
          <w:sz w:val="28"/>
          <w:szCs w:val="28"/>
        </w:rPr>
      </w:pPr>
      <w:r w:rsidRPr="00BB78E2">
        <w:rPr>
          <w:rFonts w:ascii="PT Astra Serif" w:hAnsi="PT Astra Serif"/>
          <w:b/>
          <w:sz w:val="28"/>
          <w:szCs w:val="28"/>
        </w:rPr>
        <w:t xml:space="preserve"> 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Обращения граждан, поступившие в Управление, распределяются по следующим показателям: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</w:t>
      </w:r>
      <w:r w:rsidR="00F952B9" w:rsidRPr="00BB78E2">
        <w:rPr>
          <w:rFonts w:ascii="PT Astra Serif" w:hAnsi="PT Astra Serif"/>
        </w:rPr>
        <w:t xml:space="preserve"> по вопросам</w:t>
      </w:r>
      <w:r w:rsidRPr="00BB78E2">
        <w:rPr>
          <w:rFonts w:ascii="PT Astra Serif" w:hAnsi="PT Astra Serif"/>
        </w:rPr>
        <w:t xml:space="preserve"> госуд</w:t>
      </w:r>
      <w:bookmarkStart w:id="0" w:name="_GoBack"/>
      <w:bookmarkEnd w:id="0"/>
      <w:r w:rsidRPr="00BB78E2">
        <w:rPr>
          <w:rFonts w:ascii="PT Astra Serif" w:hAnsi="PT Astra Serif"/>
        </w:rPr>
        <w:t xml:space="preserve">арственной регистрации ведомственных нормативных правовых актов - </w:t>
      </w:r>
      <w:r w:rsidR="000218D5" w:rsidRPr="00BB78E2">
        <w:rPr>
          <w:rFonts w:ascii="PT Astra Serif" w:hAnsi="PT Astra Serif"/>
          <w:b/>
        </w:rPr>
        <w:t>0</w:t>
      </w:r>
      <w:r w:rsidRPr="00BB78E2">
        <w:rPr>
          <w:rFonts w:ascii="PT Astra Serif" w:hAnsi="PT Astra Serif"/>
        </w:rPr>
        <w:t>;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</w:t>
      </w:r>
      <w:r w:rsidR="00F952B9" w:rsidRPr="00BB78E2">
        <w:rPr>
          <w:rFonts w:ascii="PT Astra Serif" w:hAnsi="PT Astra Serif"/>
        </w:rPr>
        <w:t xml:space="preserve">по вопросам </w:t>
      </w:r>
      <w:r w:rsidRPr="00BB78E2">
        <w:rPr>
          <w:rFonts w:ascii="PT Astra Serif" w:hAnsi="PT Astra Serif"/>
        </w:rPr>
        <w:t xml:space="preserve">кадровой работы - </w:t>
      </w:r>
      <w:r w:rsidR="00822ECA" w:rsidRPr="00BB78E2">
        <w:rPr>
          <w:rFonts w:ascii="PT Astra Serif" w:hAnsi="PT Astra Serif"/>
          <w:b/>
        </w:rPr>
        <w:t>1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международного права и сотрудничества </w:t>
      </w:r>
      <w:r w:rsidR="00BF65B7" w:rsidRPr="00BB78E2">
        <w:rPr>
          <w:rFonts w:ascii="PT Astra Serif" w:hAnsi="PT Astra Serif"/>
        </w:rPr>
        <w:t>-</w:t>
      </w:r>
      <w:r w:rsidR="00822ECA" w:rsidRPr="00BB78E2">
        <w:rPr>
          <w:rFonts w:ascii="PT Astra Serif" w:hAnsi="PT Astra Serif"/>
          <w:b/>
        </w:rPr>
        <w:t>51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 по вопросам федерального законодательства</w:t>
      </w:r>
      <w:r w:rsidR="00F40230" w:rsidRPr="00BB78E2">
        <w:rPr>
          <w:rFonts w:ascii="PT Astra Serif" w:hAnsi="PT Astra Serif"/>
        </w:rPr>
        <w:t xml:space="preserve"> </w:t>
      </w:r>
      <w:r w:rsidRPr="00BB78E2">
        <w:rPr>
          <w:rFonts w:ascii="PT Astra Serif" w:hAnsi="PT Astra Serif"/>
        </w:rPr>
        <w:t>-</w:t>
      </w:r>
      <w:r w:rsidR="00822ECA" w:rsidRPr="00BB78E2">
        <w:rPr>
          <w:rFonts w:ascii="PT Astra Serif" w:hAnsi="PT Astra Serif"/>
          <w:b/>
        </w:rPr>
        <w:t>10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 по вопросам законодательства субъектов Российской Федерации и местного самоуправления</w:t>
      </w:r>
      <w:r w:rsidR="00F40230" w:rsidRPr="00BB78E2">
        <w:rPr>
          <w:rFonts w:ascii="PT Astra Serif" w:hAnsi="PT Astra Serif"/>
        </w:rPr>
        <w:t xml:space="preserve"> </w:t>
      </w:r>
      <w:r w:rsidRPr="00BB78E2">
        <w:rPr>
          <w:rFonts w:ascii="PT Astra Serif" w:hAnsi="PT Astra Serif"/>
        </w:rPr>
        <w:t xml:space="preserve">- </w:t>
      </w:r>
      <w:r w:rsidR="00822ECA" w:rsidRPr="00BB78E2">
        <w:rPr>
          <w:rFonts w:ascii="PT Astra Serif" w:hAnsi="PT Astra Serif"/>
          <w:b/>
        </w:rPr>
        <w:t>1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 по вопросам деятельности иностранных агентов</w:t>
      </w:r>
      <w:r w:rsidR="00F40230" w:rsidRPr="00BB78E2">
        <w:rPr>
          <w:rFonts w:ascii="PT Astra Serif" w:hAnsi="PT Astra Serif"/>
        </w:rPr>
        <w:t xml:space="preserve"> </w:t>
      </w:r>
      <w:r w:rsidRPr="00BB78E2">
        <w:rPr>
          <w:rFonts w:ascii="PT Astra Serif" w:hAnsi="PT Astra Serif"/>
        </w:rPr>
        <w:t xml:space="preserve">- </w:t>
      </w:r>
      <w:r w:rsidR="00822ECA" w:rsidRPr="00BB78E2">
        <w:rPr>
          <w:rFonts w:ascii="PT Astra Serif" w:hAnsi="PT Astra Serif"/>
          <w:b/>
        </w:rPr>
        <w:t>2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деятельности некоммерческих организаций - </w:t>
      </w:r>
      <w:r w:rsidR="00822ECA" w:rsidRPr="00BB78E2">
        <w:rPr>
          <w:rFonts w:ascii="PT Astra Serif" w:hAnsi="PT Astra Serif"/>
          <w:b/>
        </w:rPr>
        <w:t>4</w:t>
      </w:r>
      <w:r w:rsidR="003D725D" w:rsidRPr="00BB78E2">
        <w:rPr>
          <w:rFonts w:ascii="PT Astra Serif" w:hAnsi="PT Astra Serif"/>
          <w:b/>
        </w:rPr>
        <w:t>5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нотариальной деятельности – </w:t>
      </w:r>
      <w:r w:rsidR="000A6930" w:rsidRPr="00BB78E2">
        <w:rPr>
          <w:rFonts w:ascii="PT Astra Serif" w:hAnsi="PT Astra Serif"/>
          <w:b/>
        </w:rPr>
        <w:t>4</w:t>
      </w:r>
      <w:r w:rsidRPr="00BB78E2">
        <w:rPr>
          <w:rFonts w:ascii="PT Astra Serif" w:hAnsi="PT Astra Serif"/>
        </w:rPr>
        <w:t>;</w:t>
      </w:r>
    </w:p>
    <w:p w:rsidR="00F952B9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 по вопросам адвокатуры и бесплатной правовой помощи –</w:t>
      </w:r>
      <w:r w:rsidR="00822ECA" w:rsidRPr="00BB78E2">
        <w:rPr>
          <w:rFonts w:ascii="PT Astra Serif" w:hAnsi="PT Astra Serif"/>
          <w:b/>
        </w:rPr>
        <w:t>3</w:t>
      </w:r>
      <w:r w:rsidRPr="00BB78E2">
        <w:rPr>
          <w:rFonts w:ascii="PT Astra Serif" w:hAnsi="PT Astra Serif"/>
        </w:rPr>
        <w:t>;</w:t>
      </w:r>
    </w:p>
    <w:p w:rsidR="00F40230" w:rsidRPr="00BB78E2" w:rsidRDefault="00F952B9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деятельности органов ЗАГС – </w:t>
      </w:r>
      <w:r w:rsidR="003D725D" w:rsidRPr="00BB78E2">
        <w:rPr>
          <w:rFonts w:ascii="PT Astra Serif" w:hAnsi="PT Astra Serif"/>
          <w:b/>
        </w:rPr>
        <w:t>4</w:t>
      </w:r>
      <w:r w:rsidRPr="00BB78E2">
        <w:rPr>
          <w:rFonts w:ascii="PT Astra Serif" w:hAnsi="PT Astra Serif"/>
        </w:rPr>
        <w:t>;</w:t>
      </w:r>
    </w:p>
    <w:p w:rsidR="00F40230" w:rsidRPr="00BB78E2" w:rsidRDefault="00F40230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деятельности судебно-экспертных учреждений Минюста России – </w:t>
      </w:r>
      <w:r w:rsidR="00822ECA" w:rsidRPr="00BB78E2">
        <w:rPr>
          <w:rFonts w:ascii="PT Astra Serif" w:hAnsi="PT Astra Serif"/>
          <w:b/>
        </w:rPr>
        <w:t>0</w:t>
      </w:r>
      <w:r w:rsidRPr="00BB78E2">
        <w:rPr>
          <w:rFonts w:ascii="PT Astra Serif" w:hAnsi="PT Astra Serif"/>
        </w:rPr>
        <w:t>;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деятельности </w:t>
      </w:r>
      <w:r w:rsidR="00F40230" w:rsidRPr="00BB78E2">
        <w:rPr>
          <w:rFonts w:ascii="PT Astra Serif" w:hAnsi="PT Astra Serif"/>
        </w:rPr>
        <w:t>ФССП России</w:t>
      </w:r>
      <w:r w:rsidRPr="00BB78E2">
        <w:rPr>
          <w:rFonts w:ascii="PT Astra Serif" w:hAnsi="PT Astra Serif"/>
        </w:rPr>
        <w:t xml:space="preserve"> –</w:t>
      </w:r>
      <w:r w:rsidR="000A6930" w:rsidRPr="00BB78E2">
        <w:rPr>
          <w:rFonts w:ascii="PT Astra Serif" w:hAnsi="PT Astra Serif"/>
          <w:b/>
        </w:rPr>
        <w:t>3</w:t>
      </w:r>
      <w:r w:rsidRPr="00BB78E2">
        <w:rPr>
          <w:rFonts w:ascii="PT Astra Serif" w:hAnsi="PT Astra Serif"/>
        </w:rPr>
        <w:t>;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вопросам деятельности </w:t>
      </w:r>
      <w:r w:rsidR="00F40230" w:rsidRPr="00BB78E2">
        <w:rPr>
          <w:rFonts w:ascii="PT Astra Serif" w:hAnsi="PT Astra Serif"/>
        </w:rPr>
        <w:t>ФСИН России</w:t>
      </w:r>
      <w:r w:rsidRPr="00BB78E2">
        <w:rPr>
          <w:rFonts w:ascii="PT Astra Serif" w:hAnsi="PT Astra Serif"/>
        </w:rPr>
        <w:t xml:space="preserve"> –</w:t>
      </w:r>
      <w:r w:rsidR="00822ECA" w:rsidRPr="00BB78E2">
        <w:rPr>
          <w:rFonts w:ascii="PT Astra Serif" w:hAnsi="PT Astra Serif"/>
          <w:b/>
        </w:rPr>
        <w:t>1</w:t>
      </w:r>
      <w:r w:rsidRPr="00BB78E2">
        <w:rPr>
          <w:rFonts w:ascii="PT Astra Serif" w:hAnsi="PT Astra Serif"/>
        </w:rPr>
        <w:t>;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- обращения по иным вопросам деятельности Минюста России – </w:t>
      </w:r>
      <w:r w:rsidR="00822ECA" w:rsidRPr="00BB78E2">
        <w:rPr>
          <w:rFonts w:ascii="PT Astra Serif" w:hAnsi="PT Astra Serif"/>
          <w:b/>
        </w:rPr>
        <w:t>2</w:t>
      </w:r>
      <w:r w:rsidRPr="00BB78E2">
        <w:rPr>
          <w:rFonts w:ascii="PT Astra Serif" w:hAnsi="PT Astra Serif"/>
        </w:rPr>
        <w:t>;</w:t>
      </w:r>
    </w:p>
    <w:p w:rsidR="003B709A" w:rsidRPr="00BB78E2" w:rsidRDefault="003B709A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- обращения по вопросам, не относящимся к компетен</w:t>
      </w:r>
      <w:r w:rsidR="00C22AF4" w:rsidRPr="00BB78E2">
        <w:rPr>
          <w:rFonts w:ascii="PT Astra Serif" w:hAnsi="PT Astra Serif"/>
        </w:rPr>
        <w:t>ции</w:t>
      </w:r>
      <w:r w:rsidRPr="00BB78E2">
        <w:rPr>
          <w:rFonts w:ascii="PT Astra Serif" w:hAnsi="PT Astra Serif"/>
        </w:rPr>
        <w:t xml:space="preserve"> Минюста России</w:t>
      </w:r>
      <w:r w:rsidR="00FE48BC" w:rsidRPr="00BB78E2">
        <w:rPr>
          <w:rFonts w:ascii="PT Astra Serif" w:hAnsi="PT Astra Serif"/>
        </w:rPr>
        <w:t>,</w:t>
      </w:r>
      <w:r w:rsidRPr="00BB78E2">
        <w:rPr>
          <w:rFonts w:ascii="PT Astra Serif" w:hAnsi="PT Astra Serif"/>
        </w:rPr>
        <w:t xml:space="preserve"> – </w:t>
      </w:r>
      <w:r w:rsidR="00822ECA" w:rsidRPr="00BB78E2">
        <w:rPr>
          <w:rFonts w:ascii="PT Astra Serif" w:hAnsi="PT Astra Serif"/>
          <w:b/>
        </w:rPr>
        <w:t>20</w:t>
      </w:r>
      <w:r w:rsidRPr="00BB78E2">
        <w:rPr>
          <w:rFonts w:ascii="PT Astra Serif" w:hAnsi="PT Astra Serif"/>
        </w:rPr>
        <w:t>;</w:t>
      </w:r>
    </w:p>
    <w:p w:rsidR="003B709A" w:rsidRPr="00BB78E2" w:rsidRDefault="00FE48BC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С</w:t>
      </w:r>
      <w:r w:rsidR="003B709A" w:rsidRPr="00BB78E2">
        <w:rPr>
          <w:rFonts w:ascii="PT Astra Serif" w:hAnsi="PT Astra Serif"/>
        </w:rPr>
        <w:t>ообщения о коррупционных действи</w:t>
      </w:r>
      <w:r w:rsidR="00EA5186" w:rsidRPr="00BB78E2">
        <w:rPr>
          <w:rFonts w:ascii="PT Astra Serif" w:hAnsi="PT Astra Serif"/>
        </w:rPr>
        <w:t>ях</w:t>
      </w:r>
      <w:r w:rsidR="003B709A" w:rsidRPr="00BB78E2">
        <w:rPr>
          <w:rFonts w:ascii="PT Astra Serif" w:hAnsi="PT Astra Serif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D24FAA" w:rsidRPr="00BB78E2" w:rsidRDefault="00D24FAA" w:rsidP="00BB78E2">
      <w:pPr>
        <w:spacing w:after="0" w:line="240" w:lineRule="auto"/>
        <w:rPr>
          <w:rFonts w:ascii="PT Astra Serif" w:hAnsi="PT Astra Serif"/>
        </w:rPr>
      </w:pPr>
    </w:p>
    <w:p w:rsidR="00F0052E" w:rsidRPr="00BB78E2" w:rsidRDefault="00CC7167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 xml:space="preserve">       </w:t>
      </w:r>
      <w:r w:rsidR="003B709A" w:rsidRPr="00BB78E2">
        <w:rPr>
          <w:rFonts w:ascii="PT Astra Serif" w:hAnsi="PT Astra Serif"/>
        </w:rPr>
        <w:t>Все обращения, рассмотрены в установленные законодательством сроки.</w:t>
      </w:r>
    </w:p>
    <w:p w:rsidR="00F65E7F" w:rsidRPr="00BB78E2" w:rsidRDefault="00F65E7F" w:rsidP="00BB78E2">
      <w:pPr>
        <w:spacing w:after="0" w:line="240" w:lineRule="auto"/>
        <w:rPr>
          <w:rFonts w:ascii="PT Astra Serif" w:hAnsi="PT Astra Serif"/>
        </w:rPr>
      </w:pPr>
    </w:p>
    <w:p w:rsidR="001D1D6E" w:rsidRPr="00BB78E2" w:rsidRDefault="00FE48BC" w:rsidP="00BB78E2">
      <w:pPr>
        <w:spacing w:after="0" w:line="240" w:lineRule="auto"/>
        <w:rPr>
          <w:rFonts w:ascii="PT Astra Serif" w:hAnsi="PT Astra Serif"/>
        </w:rPr>
      </w:pPr>
      <w:r w:rsidRPr="00BB78E2">
        <w:rPr>
          <w:rFonts w:ascii="PT Astra Serif" w:hAnsi="PT Astra Serif"/>
        </w:rPr>
        <w:t>Нарушения порядка рассмотрения обращений не допущено.</w:t>
      </w:r>
      <w:r w:rsidR="001D1D6E" w:rsidRPr="00BB78E2">
        <w:rPr>
          <w:rFonts w:ascii="PT Astra Serif" w:hAnsi="PT Astra Serif"/>
        </w:rPr>
        <w:t xml:space="preserve"> </w:t>
      </w:r>
    </w:p>
    <w:p w:rsidR="00461694" w:rsidRPr="00BB78E2" w:rsidRDefault="00461694" w:rsidP="00BB78E2">
      <w:pPr>
        <w:spacing w:after="0" w:line="240" w:lineRule="auto"/>
        <w:rPr>
          <w:rFonts w:ascii="PT Astra Serif" w:hAnsi="PT Astra Serif"/>
        </w:rPr>
      </w:pPr>
    </w:p>
    <w:sectPr w:rsidR="00461694" w:rsidRPr="00BB78E2" w:rsidSect="00CC7167">
      <w:headerReference w:type="default" r:id="rId7"/>
      <w:pgSz w:w="11906" w:h="16838"/>
      <w:pgMar w:top="1304" w:right="1418" w:bottom="130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8F4" w:rsidRDefault="008B48F4" w:rsidP="001770FF">
      <w:pPr>
        <w:spacing w:after="0" w:line="240" w:lineRule="auto"/>
      </w:pPr>
      <w:r>
        <w:separator/>
      </w:r>
    </w:p>
  </w:endnote>
  <w:endnote w:type="continuationSeparator" w:id="0">
    <w:p w:rsidR="008B48F4" w:rsidRDefault="008B48F4" w:rsidP="0017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8F4" w:rsidRDefault="008B48F4" w:rsidP="001770FF">
      <w:pPr>
        <w:spacing w:after="0" w:line="240" w:lineRule="auto"/>
      </w:pPr>
      <w:r>
        <w:separator/>
      </w:r>
    </w:p>
  </w:footnote>
  <w:footnote w:type="continuationSeparator" w:id="0">
    <w:p w:rsidR="008B48F4" w:rsidRDefault="008B48F4" w:rsidP="00177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0FF" w:rsidRPr="001770FF" w:rsidRDefault="009B0951">
    <w:pPr>
      <w:pStyle w:val="a9"/>
      <w:jc w:val="center"/>
      <w:rPr>
        <w:sz w:val="24"/>
        <w:szCs w:val="24"/>
      </w:rPr>
    </w:pPr>
    <w:r w:rsidRPr="001770FF">
      <w:rPr>
        <w:sz w:val="24"/>
        <w:szCs w:val="24"/>
      </w:rPr>
      <w:fldChar w:fldCharType="begin"/>
    </w:r>
    <w:r w:rsidR="001770FF" w:rsidRPr="001770FF">
      <w:rPr>
        <w:sz w:val="24"/>
        <w:szCs w:val="24"/>
      </w:rPr>
      <w:instrText xml:space="preserve"> PAGE   \* MERGEFORMAT </w:instrText>
    </w:r>
    <w:r w:rsidRPr="001770FF">
      <w:rPr>
        <w:sz w:val="24"/>
        <w:szCs w:val="24"/>
      </w:rPr>
      <w:fldChar w:fldCharType="separate"/>
    </w:r>
    <w:r w:rsidR="00BB78E2">
      <w:rPr>
        <w:noProof/>
        <w:sz w:val="24"/>
        <w:szCs w:val="24"/>
      </w:rPr>
      <w:t>2</w:t>
    </w:r>
    <w:r w:rsidRPr="001770FF">
      <w:rPr>
        <w:sz w:val="24"/>
        <w:szCs w:val="24"/>
      </w:rPr>
      <w:fldChar w:fldCharType="end"/>
    </w:r>
  </w:p>
  <w:p w:rsidR="001770FF" w:rsidRDefault="001770FF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F1DDD"/>
    <w:rsid w:val="00000E2F"/>
    <w:rsid w:val="00012E5C"/>
    <w:rsid w:val="000133E2"/>
    <w:rsid w:val="00013896"/>
    <w:rsid w:val="00016AAF"/>
    <w:rsid w:val="000218D5"/>
    <w:rsid w:val="00025E54"/>
    <w:rsid w:val="00050162"/>
    <w:rsid w:val="00065272"/>
    <w:rsid w:val="00073C5A"/>
    <w:rsid w:val="000874E6"/>
    <w:rsid w:val="0009685C"/>
    <w:rsid w:val="000A6930"/>
    <w:rsid w:val="000C1C97"/>
    <w:rsid w:val="000C4FF5"/>
    <w:rsid w:val="000D51A5"/>
    <w:rsid w:val="000D5580"/>
    <w:rsid w:val="000F12AB"/>
    <w:rsid w:val="001023C4"/>
    <w:rsid w:val="00104008"/>
    <w:rsid w:val="00104602"/>
    <w:rsid w:val="001063F5"/>
    <w:rsid w:val="00125BE3"/>
    <w:rsid w:val="0013121E"/>
    <w:rsid w:val="00146DBC"/>
    <w:rsid w:val="00155183"/>
    <w:rsid w:val="001770FF"/>
    <w:rsid w:val="00185DCC"/>
    <w:rsid w:val="00191D3B"/>
    <w:rsid w:val="001A36C9"/>
    <w:rsid w:val="001C2B47"/>
    <w:rsid w:val="001D0EA6"/>
    <w:rsid w:val="001D12ED"/>
    <w:rsid w:val="001D1D6E"/>
    <w:rsid w:val="001D79BB"/>
    <w:rsid w:val="001E54C1"/>
    <w:rsid w:val="00201917"/>
    <w:rsid w:val="00205554"/>
    <w:rsid w:val="00220C56"/>
    <w:rsid w:val="0022447E"/>
    <w:rsid w:val="00237A56"/>
    <w:rsid w:val="002409D4"/>
    <w:rsid w:val="00246A62"/>
    <w:rsid w:val="00247D6D"/>
    <w:rsid w:val="00264911"/>
    <w:rsid w:val="002C33DF"/>
    <w:rsid w:val="002F0F23"/>
    <w:rsid w:val="00303D81"/>
    <w:rsid w:val="0031488C"/>
    <w:rsid w:val="00325032"/>
    <w:rsid w:val="00347228"/>
    <w:rsid w:val="003519E3"/>
    <w:rsid w:val="00361927"/>
    <w:rsid w:val="00374259"/>
    <w:rsid w:val="00395B16"/>
    <w:rsid w:val="003B1B98"/>
    <w:rsid w:val="003B5FAB"/>
    <w:rsid w:val="003B709A"/>
    <w:rsid w:val="003D725D"/>
    <w:rsid w:val="003E63B1"/>
    <w:rsid w:val="003F0B53"/>
    <w:rsid w:val="003F1DDD"/>
    <w:rsid w:val="00401338"/>
    <w:rsid w:val="00431B6D"/>
    <w:rsid w:val="00447F34"/>
    <w:rsid w:val="004548E5"/>
    <w:rsid w:val="0046066F"/>
    <w:rsid w:val="00461694"/>
    <w:rsid w:val="00477083"/>
    <w:rsid w:val="00484216"/>
    <w:rsid w:val="004A7760"/>
    <w:rsid w:val="004C3EDA"/>
    <w:rsid w:val="004C7E0C"/>
    <w:rsid w:val="004D1A70"/>
    <w:rsid w:val="00504861"/>
    <w:rsid w:val="00504D1D"/>
    <w:rsid w:val="00507F3C"/>
    <w:rsid w:val="005240A1"/>
    <w:rsid w:val="005279A3"/>
    <w:rsid w:val="00532684"/>
    <w:rsid w:val="005405C2"/>
    <w:rsid w:val="00552908"/>
    <w:rsid w:val="00555EB4"/>
    <w:rsid w:val="00556DB9"/>
    <w:rsid w:val="005661B0"/>
    <w:rsid w:val="00573714"/>
    <w:rsid w:val="00590BB0"/>
    <w:rsid w:val="005946AB"/>
    <w:rsid w:val="005A2CCC"/>
    <w:rsid w:val="005B1547"/>
    <w:rsid w:val="005B657B"/>
    <w:rsid w:val="005B6B83"/>
    <w:rsid w:val="005C3191"/>
    <w:rsid w:val="005C43EC"/>
    <w:rsid w:val="005C5D23"/>
    <w:rsid w:val="005D3C64"/>
    <w:rsid w:val="005F05B9"/>
    <w:rsid w:val="005F4614"/>
    <w:rsid w:val="006249C1"/>
    <w:rsid w:val="00634C83"/>
    <w:rsid w:val="00644B84"/>
    <w:rsid w:val="00653754"/>
    <w:rsid w:val="006B25F3"/>
    <w:rsid w:val="006E1244"/>
    <w:rsid w:val="006F1BF8"/>
    <w:rsid w:val="006F576B"/>
    <w:rsid w:val="00720630"/>
    <w:rsid w:val="00774EDE"/>
    <w:rsid w:val="007801DF"/>
    <w:rsid w:val="00780DAC"/>
    <w:rsid w:val="00784645"/>
    <w:rsid w:val="007A363D"/>
    <w:rsid w:val="007B25F6"/>
    <w:rsid w:val="007B3F8E"/>
    <w:rsid w:val="007C26F3"/>
    <w:rsid w:val="007D78DF"/>
    <w:rsid w:val="007E5D2D"/>
    <w:rsid w:val="007E7BAA"/>
    <w:rsid w:val="00804F98"/>
    <w:rsid w:val="00821A45"/>
    <w:rsid w:val="00822ECA"/>
    <w:rsid w:val="00832F6C"/>
    <w:rsid w:val="00834C7A"/>
    <w:rsid w:val="0086063C"/>
    <w:rsid w:val="00863195"/>
    <w:rsid w:val="0086418D"/>
    <w:rsid w:val="008674AB"/>
    <w:rsid w:val="00881D08"/>
    <w:rsid w:val="008835BD"/>
    <w:rsid w:val="00891EA8"/>
    <w:rsid w:val="008A1297"/>
    <w:rsid w:val="008B1774"/>
    <w:rsid w:val="008B48F4"/>
    <w:rsid w:val="008C79E9"/>
    <w:rsid w:val="008E0867"/>
    <w:rsid w:val="008E7DE2"/>
    <w:rsid w:val="009003A8"/>
    <w:rsid w:val="009029CF"/>
    <w:rsid w:val="00902E9A"/>
    <w:rsid w:val="00905204"/>
    <w:rsid w:val="009131A9"/>
    <w:rsid w:val="0092000D"/>
    <w:rsid w:val="009361FC"/>
    <w:rsid w:val="00946BFA"/>
    <w:rsid w:val="00950818"/>
    <w:rsid w:val="00951F3D"/>
    <w:rsid w:val="009571D8"/>
    <w:rsid w:val="00962353"/>
    <w:rsid w:val="00965E4C"/>
    <w:rsid w:val="00971B5C"/>
    <w:rsid w:val="0098522B"/>
    <w:rsid w:val="009854CC"/>
    <w:rsid w:val="00986F0E"/>
    <w:rsid w:val="0099102E"/>
    <w:rsid w:val="0099397E"/>
    <w:rsid w:val="00995111"/>
    <w:rsid w:val="009B0951"/>
    <w:rsid w:val="009B0D4B"/>
    <w:rsid w:val="009B12C2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57205"/>
    <w:rsid w:val="00A6127C"/>
    <w:rsid w:val="00A85D27"/>
    <w:rsid w:val="00AA7564"/>
    <w:rsid w:val="00AB4267"/>
    <w:rsid w:val="00AC1318"/>
    <w:rsid w:val="00AD09E7"/>
    <w:rsid w:val="00AE075C"/>
    <w:rsid w:val="00AE3F85"/>
    <w:rsid w:val="00AF22AC"/>
    <w:rsid w:val="00B04996"/>
    <w:rsid w:val="00B252AB"/>
    <w:rsid w:val="00B26996"/>
    <w:rsid w:val="00B312F6"/>
    <w:rsid w:val="00B379D3"/>
    <w:rsid w:val="00B43A5E"/>
    <w:rsid w:val="00B87965"/>
    <w:rsid w:val="00B95976"/>
    <w:rsid w:val="00BB00FF"/>
    <w:rsid w:val="00BB78E2"/>
    <w:rsid w:val="00BD190C"/>
    <w:rsid w:val="00BF65B7"/>
    <w:rsid w:val="00C00428"/>
    <w:rsid w:val="00C10E0F"/>
    <w:rsid w:val="00C12AE0"/>
    <w:rsid w:val="00C13AB0"/>
    <w:rsid w:val="00C1573F"/>
    <w:rsid w:val="00C22AF4"/>
    <w:rsid w:val="00C34940"/>
    <w:rsid w:val="00C823C9"/>
    <w:rsid w:val="00C82D8E"/>
    <w:rsid w:val="00C861BF"/>
    <w:rsid w:val="00C9154C"/>
    <w:rsid w:val="00CB251A"/>
    <w:rsid w:val="00CC0756"/>
    <w:rsid w:val="00CC7167"/>
    <w:rsid w:val="00D223EA"/>
    <w:rsid w:val="00D23E9C"/>
    <w:rsid w:val="00D24FAA"/>
    <w:rsid w:val="00D267EB"/>
    <w:rsid w:val="00D32DFE"/>
    <w:rsid w:val="00D407DC"/>
    <w:rsid w:val="00D41B25"/>
    <w:rsid w:val="00D61C5F"/>
    <w:rsid w:val="00D94BAA"/>
    <w:rsid w:val="00DB6A89"/>
    <w:rsid w:val="00DD54D8"/>
    <w:rsid w:val="00DD7168"/>
    <w:rsid w:val="00DE1B5E"/>
    <w:rsid w:val="00E130F7"/>
    <w:rsid w:val="00E21768"/>
    <w:rsid w:val="00E27BF4"/>
    <w:rsid w:val="00E4176A"/>
    <w:rsid w:val="00E53C33"/>
    <w:rsid w:val="00E54CEB"/>
    <w:rsid w:val="00E579AA"/>
    <w:rsid w:val="00E57F97"/>
    <w:rsid w:val="00E87A35"/>
    <w:rsid w:val="00EA5186"/>
    <w:rsid w:val="00EB3772"/>
    <w:rsid w:val="00F0052E"/>
    <w:rsid w:val="00F00B5E"/>
    <w:rsid w:val="00F34133"/>
    <w:rsid w:val="00F40230"/>
    <w:rsid w:val="00F41A48"/>
    <w:rsid w:val="00F65E7F"/>
    <w:rsid w:val="00F779C9"/>
    <w:rsid w:val="00F952B9"/>
    <w:rsid w:val="00FB036C"/>
    <w:rsid w:val="00FB3423"/>
    <w:rsid w:val="00FC23FE"/>
    <w:rsid w:val="00FD50F6"/>
    <w:rsid w:val="00FD75DC"/>
    <w:rsid w:val="00FE3645"/>
    <w:rsid w:val="00FE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1770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70FF"/>
    <w:rPr>
      <w:rFonts w:ascii="Times New Roman" w:eastAsia="Times New Roman" w:hAnsi="Times New Roman"/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1770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770FF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E216-2BCF-422B-B955-657CA0DF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А. Бирюков</cp:lastModifiedBy>
  <cp:revision>2</cp:revision>
  <cp:lastPrinted>2023-06-27T09:54:00Z</cp:lastPrinted>
  <dcterms:created xsi:type="dcterms:W3CDTF">2026-07-06T12:39:00Z</dcterms:created>
  <dcterms:modified xsi:type="dcterms:W3CDTF">2026-07-06T12:39:00Z</dcterms:modified>
</cp:coreProperties>
</file>