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4F" w:rsidRPr="00E31B4E" w:rsidRDefault="005E124F" w:rsidP="006D66C2">
      <w:pPr>
        <w:ind w:firstLine="708"/>
        <w:jc w:val="both"/>
        <w:rPr>
          <w:b/>
          <w:sz w:val="28"/>
          <w:szCs w:val="28"/>
        </w:rPr>
      </w:pPr>
      <w:r w:rsidRPr="00E31B4E">
        <w:rPr>
          <w:b/>
          <w:sz w:val="28"/>
          <w:szCs w:val="28"/>
        </w:rPr>
        <w:t>Информационный обзор по результатам проведения Управлением Министерства юстиции Российской Федерации по Челябинской области проверок деятельности органо</w:t>
      </w:r>
      <w:r w:rsidR="003B4D3E">
        <w:rPr>
          <w:b/>
          <w:sz w:val="28"/>
          <w:szCs w:val="28"/>
        </w:rPr>
        <w:t>в ЗАГС Челябинской области в 2020</w:t>
      </w:r>
      <w:r w:rsidRPr="00E31B4E">
        <w:rPr>
          <w:b/>
          <w:sz w:val="28"/>
          <w:szCs w:val="28"/>
        </w:rPr>
        <w:t xml:space="preserve"> году</w:t>
      </w:r>
    </w:p>
    <w:p w:rsidR="005E124F" w:rsidRPr="00E31B4E" w:rsidRDefault="005E124F" w:rsidP="006D66C2">
      <w:pPr>
        <w:ind w:firstLine="708"/>
        <w:jc w:val="both"/>
        <w:rPr>
          <w:b/>
          <w:sz w:val="28"/>
          <w:szCs w:val="28"/>
        </w:rPr>
      </w:pPr>
    </w:p>
    <w:p w:rsidR="00B2502A" w:rsidRPr="00A70DCC" w:rsidRDefault="005E124F" w:rsidP="006D66C2">
      <w:pPr>
        <w:ind w:firstLine="709"/>
        <w:jc w:val="both"/>
        <w:rPr>
          <w:sz w:val="28"/>
          <w:szCs w:val="28"/>
        </w:rPr>
      </w:pPr>
      <w:r w:rsidRPr="00E31B4E">
        <w:rPr>
          <w:b/>
          <w:sz w:val="28"/>
          <w:szCs w:val="28"/>
        </w:rPr>
        <w:t xml:space="preserve"> </w:t>
      </w:r>
      <w:proofErr w:type="gramStart"/>
      <w:r w:rsidR="00B2502A" w:rsidRPr="00A70DCC">
        <w:rPr>
          <w:sz w:val="28"/>
          <w:szCs w:val="28"/>
        </w:rPr>
        <w:t xml:space="preserve">В соответствии с Законом Челябинской области от 22.09.2005 </w:t>
      </w:r>
      <w:r w:rsidR="003B4D3E">
        <w:rPr>
          <w:sz w:val="28"/>
          <w:szCs w:val="28"/>
        </w:rPr>
        <w:t xml:space="preserve">                    </w:t>
      </w:r>
      <w:r w:rsidR="00B2502A" w:rsidRPr="00A70DCC">
        <w:rPr>
          <w:sz w:val="28"/>
          <w:szCs w:val="28"/>
        </w:rPr>
        <w:t>№ 40</w:t>
      </w:r>
      <w:r w:rsidR="003B4D3E">
        <w:rPr>
          <w:sz w:val="28"/>
          <w:szCs w:val="28"/>
        </w:rPr>
        <w:t>2-ЗО</w:t>
      </w:r>
      <w:r w:rsidR="00B2502A" w:rsidRPr="00A70DCC">
        <w:rPr>
          <w:sz w:val="28"/>
          <w:szCs w:val="28"/>
        </w:rPr>
        <w:t xml:space="preserve"> «О наделении органов местного самоуправления государственными полномочиями на государственную регистрацию актов гражданского состояния» по состоянию на </w:t>
      </w:r>
      <w:r w:rsidR="003B4D3E">
        <w:rPr>
          <w:sz w:val="28"/>
          <w:szCs w:val="28"/>
        </w:rPr>
        <w:t>31.12.2020</w:t>
      </w:r>
      <w:r w:rsidR="00B2502A" w:rsidRPr="00A70DCC">
        <w:rPr>
          <w:sz w:val="28"/>
          <w:szCs w:val="28"/>
        </w:rPr>
        <w:t xml:space="preserve"> государственную регистрацию актов гражданского состояния на территории Челябинской области осуществляют 54 органа ЗАГС, в том числе орган исполнительной власти Челябинской области - Государственный комитет по делам ЗАГС Челябинской области и 53 отдела ЗАГС, входящих в</w:t>
      </w:r>
      <w:proofErr w:type="gramEnd"/>
      <w:r w:rsidR="00B2502A" w:rsidRPr="00A70DCC">
        <w:rPr>
          <w:sz w:val="28"/>
          <w:szCs w:val="28"/>
        </w:rPr>
        <w:t xml:space="preserve"> структуру органов местного самоуправления.</w:t>
      </w:r>
    </w:p>
    <w:p w:rsidR="00B2502A" w:rsidRPr="00A70DCC" w:rsidRDefault="00B2502A" w:rsidP="006D66C2">
      <w:pPr>
        <w:ind w:firstLine="709"/>
        <w:jc w:val="both"/>
        <w:rPr>
          <w:sz w:val="28"/>
          <w:szCs w:val="28"/>
        </w:rPr>
      </w:pPr>
      <w:proofErr w:type="gramStart"/>
      <w:r w:rsidRPr="00A70DCC">
        <w:rPr>
          <w:rStyle w:val="FontStyle38"/>
          <w:sz w:val="28"/>
          <w:szCs w:val="28"/>
        </w:rPr>
        <w:t>В соответствии с ч. 2.3</w:t>
      </w:r>
      <w:r w:rsidRPr="00A70DCC">
        <w:rPr>
          <w:sz w:val="28"/>
          <w:szCs w:val="28"/>
        </w:rPr>
        <w:t xml:space="preserve"> ст. 77 Федерального закона от 06.10.2003 № 131-ФЗ «Об общих принципах организации местного самоуправления в Российской Федерации» (далее – Закон 131-ФЗ) </w:t>
      </w:r>
      <w:r w:rsidRPr="00A70DCC">
        <w:rPr>
          <w:rStyle w:val="FontStyle38"/>
          <w:sz w:val="28"/>
          <w:szCs w:val="28"/>
        </w:rPr>
        <w:t xml:space="preserve">ежегодный план </w:t>
      </w:r>
      <w:r w:rsidRPr="00A70DCC">
        <w:rPr>
          <w:sz w:val="28"/>
          <w:szCs w:val="28"/>
        </w:rPr>
        <w:t>проведения проверок деятельности органов местного самоуправления и должностных лиц местно</w:t>
      </w:r>
      <w:r w:rsidR="003B4D3E">
        <w:rPr>
          <w:sz w:val="28"/>
          <w:szCs w:val="28"/>
        </w:rPr>
        <w:t>го самоуправления на 2020</w:t>
      </w:r>
      <w:r w:rsidRPr="00A70DCC">
        <w:rPr>
          <w:sz w:val="28"/>
          <w:szCs w:val="28"/>
        </w:rPr>
        <w:t xml:space="preserve"> год (в части проведения отделов ЗАГС, входящих в структуру органов местного самоуправления) был согласован У</w:t>
      </w:r>
      <w:r w:rsidRPr="00A70DCC">
        <w:rPr>
          <w:rStyle w:val="FontStyle38"/>
          <w:sz w:val="28"/>
          <w:szCs w:val="28"/>
        </w:rPr>
        <w:t>правлением Министерства юстиции Российской Федерации по Челябинской</w:t>
      </w:r>
      <w:proofErr w:type="gramEnd"/>
      <w:r w:rsidRPr="00A70DCC">
        <w:rPr>
          <w:rStyle w:val="FontStyle38"/>
          <w:sz w:val="28"/>
          <w:szCs w:val="28"/>
        </w:rPr>
        <w:t xml:space="preserve"> области </w:t>
      </w:r>
      <w:r>
        <w:rPr>
          <w:rStyle w:val="FontStyle38"/>
          <w:sz w:val="28"/>
          <w:szCs w:val="28"/>
        </w:rPr>
        <w:t xml:space="preserve">(далее – Управление) </w:t>
      </w:r>
      <w:r w:rsidRPr="00A70DCC">
        <w:rPr>
          <w:rStyle w:val="FontStyle38"/>
          <w:sz w:val="28"/>
          <w:szCs w:val="28"/>
        </w:rPr>
        <w:t>с Прокуратурой Челябинской области</w:t>
      </w:r>
      <w:r w:rsidRPr="00A70DCC">
        <w:rPr>
          <w:sz w:val="28"/>
          <w:szCs w:val="28"/>
        </w:rPr>
        <w:t xml:space="preserve"> и размещен на сайте Управления в информационно-телекоммуникационной сети Интернет.</w:t>
      </w:r>
      <w:r w:rsidRPr="00A70DCC">
        <w:rPr>
          <w:rStyle w:val="FontStyle38"/>
          <w:sz w:val="28"/>
          <w:szCs w:val="28"/>
        </w:rPr>
        <w:t xml:space="preserve"> </w:t>
      </w:r>
    </w:p>
    <w:p w:rsidR="00B2502A" w:rsidRPr="00A70DCC" w:rsidRDefault="00B2502A" w:rsidP="006D66C2">
      <w:pPr>
        <w:ind w:firstLine="709"/>
        <w:jc w:val="both"/>
        <w:rPr>
          <w:sz w:val="28"/>
          <w:szCs w:val="28"/>
        </w:rPr>
      </w:pPr>
      <w:proofErr w:type="gramStart"/>
      <w:r w:rsidRPr="00A70DCC">
        <w:rPr>
          <w:sz w:val="28"/>
          <w:szCs w:val="28"/>
        </w:rPr>
        <w:t xml:space="preserve">На основании п. 4 ст. 4 Федерального закона от 15.11.1997 № 143-ФЗ                       «Об актах гражданского состояния» и в соответствии с утвержденным планом </w:t>
      </w:r>
      <w:r w:rsidR="003B4D3E">
        <w:rPr>
          <w:sz w:val="28"/>
          <w:szCs w:val="28"/>
        </w:rPr>
        <w:t>проверок, в 2020</w:t>
      </w:r>
      <w:r w:rsidRPr="00A70DCC">
        <w:rPr>
          <w:sz w:val="28"/>
          <w:szCs w:val="28"/>
        </w:rPr>
        <w:t xml:space="preserve"> году Управлением в рамках реализации надзорной функции в сфере государственной регистрации актов гражданского состояния проведено </w:t>
      </w:r>
      <w:r w:rsidR="003B4D3E">
        <w:rPr>
          <w:sz w:val="28"/>
          <w:szCs w:val="28"/>
        </w:rPr>
        <w:t>4 плановых провер</w:t>
      </w:r>
      <w:r w:rsidRPr="00A70DCC">
        <w:rPr>
          <w:sz w:val="28"/>
          <w:szCs w:val="28"/>
        </w:rPr>
        <w:t>к</w:t>
      </w:r>
      <w:r w:rsidR="003B4D3E">
        <w:rPr>
          <w:sz w:val="28"/>
          <w:szCs w:val="28"/>
        </w:rPr>
        <w:t>и</w:t>
      </w:r>
      <w:r w:rsidRPr="00A70DCC">
        <w:rPr>
          <w:sz w:val="28"/>
          <w:szCs w:val="28"/>
        </w:rPr>
        <w:t xml:space="preserve"> деятельности органов местного самоуправления, осуществляющих переданные полномочия Российской Федерации на государственную регистрацию актов гражданского состояния.</w:t>
      </w:r>
      <w:proofErr w:type="gramEnd"/>
    </w:p>
    <w:p w:rsidR="00B2502A" w:rsidRDefault="003B4D3E" w:rsidP="006D66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4</w:t>
      </w:r>
      <w:r w:rsidR="00B2502A" w:rsidRPr="00A70DCC">
        <w:rPr>
          <w:sz w:val="28"/>
          <w:szCs w:val="28"/>
        </w:rPr>
        <w:t xml:space="preserve"> плановых проверок деятельности органов местного самоуправления Управ</w:t>
      </w:r>
      <w:r>
        <w:rPr>
          <w:sz w:val="28"/>
          <w:szCs w:val="28"/>
        </w:rPr>
        <w:t>лением проверена деятельность 4</w:t>
      </w:r>
      <w:r w:rsidR="00B2502A" w:rsidRPr="00A70DCC">
        <w:rPr>
          <w:sz w:val="28"/>
          <w:szCs w:val="28"/>
        </w:rPr>
        <w:t xml:space="preserve"> отделов ЗАГС Челябинской области.</w:t>
      </w:r>
    </w:p>
    <w:p w:rsidR="003B4D3E" w:rsidRDefault="003B4D3E" w:rsidP="006D66C2">
      <w:pPr>
        <w:ind w:firstLine="567"/>
        <w:jc w:val="both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Планом проведения проверок органов, осуществляющих государственную регистрацию актов гражданского состояния, на 2020 год было запланировано проведение 6 плановых проверок.</w:t>
      </w:r>
    </w:p>
    <w:p w:rsidR="003B4D3E" w:rsidRPr="00A70DCC" w:rsidRDefault="003B4D3E" w:rsidP="006D66C2">
      <w:pPr>
        <w:ind w:firstLine="567"/>
        <w:jc w:val="both"/>
        <w:rPr>
          <w:sz w:val="28"/>
          <w:szCs w:val="28"/>
        </w:rPr>
      </w:pPr>
      <w:r>
        <w:rPr>
          <w:rStyle w:val="FontStyle38"/>
          <w:sz w:val="28"/>
          <w:szCs w:val="28"/>
        </w:rPr>
        <w:t xml:space="preserve">В связи с наступлением обстоятельств непреодолимой силы, связанной с усложнившейся ситуацией и  существующей угрозой распространения новой короновирусной инфекции на территории Российской Федерации Управлением отменено проведение 2 плановых </w:t>
      </w:r>
      <w:r>
        <w:rPr>
          <w:rStyle w:val="FontStyle38"/>
          <w:sz w:val="28"/>
          <w:szCs w:val="28"/>
        </w:rPr>
        <w:lastRenderedPageBreak/>
        <w:t>проверок органов, осуществляющих государственную регистрацию актов гражданского состояния.</w:t>
      </w:r>
    </w:p>
    <w:p w:rsidR="003B4D3E" w:rsidRPr="00A70DCC" w:rsidRDefault="003B4D3E" w:rsidP="006D66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Оставшиеся 4 плановые проверки в 2020</w:t>
      </w:r>
      <w:r w:rsidRPr="00A70DCC">
        <w:rPr>
          <w:sz w:val="28"/>
          <w:szCs w:val="28"/>
        </w:rPr>
        <w:t xml:space="preserve"> году Управлением проведены в соответствии с запланированными сроками. </w:t>
      </w:r>
    </w:p>
    <w:p w:rsidR="003B4D3E" w:rsidRDefault="003B4D3E" w:rsidP="006D66C2">
      <w:pPr>
        <w:ind w:firstLine="567"/>
        <w:jc w:val="both"/>
        <w:rPr>
          <w:sz w:val="28"/>
          <w:szCs w:val="28"/>
        </w:rPr>
      </w:pPr>
      <w:r w:rsidRPr="00A70DCC">
        <w:rPr>
          <w:sz w:val="28"/>
          <w:szCs w:val="28"/>
        </w:rPr>
        <w:t>Внеплановые проверки деятельности органов местного самоуправления и органов государственной вл</w:t>
      </w:r>
      <w:r>
        <w:rPr>
          <w:sz w:val="28"/>
          <w:szCs w:val="28"/>
        </w:rPr>
        <w:t>асти Челябинской области  в 2020</w:t>
      </w:r>
      <w:r w:rsidRPr="00A70DCC">
        <w:rPr>
          <w:sz w:val="28"/>
          <w:szCs w:val="28"/>
        </w:rPr>
        <w:t xml:space="preserve"> году, как и в 201</w:t>
      </w:r>
      <w:r>
        <w:rPr>
          <w:sz w:val="28"/>
          <w:szCs w:val="28"/>
        </w:rPr>
        <w:t>9</w:t>
      </w:r>
      <w:r w:rsidRPr="00A70DCC">
        <w:rPr>
          <w:sz w:val="28"/>
          <w:szCs w:val="28"/>
        </w:rPr>
        <w:t xml:space="preserve"> году, Управлением не проводились.</w:t>
      </w:r>
    </w:p>
    <w:p w:rsidR="003B4D3E" w:rsidRPr="00A70DCC" w:rsidRDefault="003B4D3E" w:rsidP="006D66C2">
      <w:pPr>
        <w:ind w:firstLine="567"/>
        <w:jc w:val="both"/>
        <w:rPr>
          <w:sz w:val="28"/>
          <w:szCs w:val="28"/>
        </w:rPr>
      </w:pPr>
      <w:r w:rsidRPr="00621662">
        <w:rPr>
          <w:sz w:val="28"/>
          <w:szCs w:val="28"/>
        </w:rPr>
        <w:t>При проведении проверки в 2020 году специалистами Управления проверена 14286 записей актов о государственной регистрации актов гражданского состояния и 808 дел по внесению исправлений и изменений в записи актов гражданского состояния (в 2019 году – 74561 запись акта и 4852 дела).</w:t>
      </w:r>
    </w:p>
    <w:p w:rsidR="003B4D3E" w:rsidRPr="00A70DCC" w:rsidRDefault="003B4D3E" w:rsidP="006D66C2">
      <w:pPr>
        <w:ind w:firstLine="567"/>
        <w:jc w:val="both"/>
        <w:rPr>
          <w:sz w:val="28"/>
          <w:szCs w:val="28"/>
        </w:rPr>
      </w:pPr>
      <w:proofErr w:type="gramStart"/>
      <w:r w:rsidRPr="00A70DCC">
        <w:rPr>
          <w:sz w:val="28"/>
          <w:szCs w:val="28"/>
        </w:rPr>
        <w:t>Реализация надзорной функции в сфере государственной регистрации актов гражданского состояния в отчетном периоде осуществлялась Управлением в строгом соответствии с Административным регламентом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состояния, утверждённым приказом Министерства юстиции Российской Федерации от 20.11.2012 № 212 (далее – Административный регламент)</w:t>
      </w:r>
      <w:r>
        <w:rPr>
          <w:sz w:val="28"/>
          <w:szCs w:val="28"/>
        </w:rPr>
        <w:t xml:space="preserve">, </w:t>
      </w:r>
      <w:r w:rsidRPr="00621662">
        <w:rPr>
          <w:sz w:val="28"/>
          <w:szCs w:val="28"/>
        </w:rPr>
        <w:t>а также в соответствии с требованиями ст. 77</w:t>
      </w:r>
      <w:proofErr w:type="gramEnd"/>
      <w:r w:rsidRPr="00621662">
        <w:rPr>
          <w:sz w:val="28"/>
          <w:szCs w:val="28"/>
        </w:rPr>
        <w:t xml:space="preserve"> Федерального закона Федеральный закон от 06.10.2003 N 131-ФЗ "Об общих принципах организации местного самоуправления в Российской Федерации" (далее Закон 131-ФЗ).</w:t>
      </w:r>
      <w:r w:rsidRPr="00A70DCC">
        <w:rPr>
          <w:sz w:val="28"/>
          <w:szCs w:val="28"/>
        </w:rPr>
        <w:t xml:space="preserve"> </w:t>
      </w:r>
    </w:p>
    <w:p w:rsidR="003B4D3E" w:rsidRPr="00A70DCC" w:rsidRDefault="003B4D3E" w:rsidP="006D66C2">
      <w:pPr>
        <w:ind w:firstLine="567"/>
        <w:jc w:val="both"/>
        <w:rPr>
          <w:sz w:val="28"/>
          <w:szCs w:val="28"/>
        </w:rPr>
      </w:pPr>
      <w:r w:rsidRPr="00A70DCC">
        <w:rPr>
          <w:sz w:val="28"/>
          <w:szCs w:val="28"/>
        </w:rPr>
        <w:t xml:space="preserve">Согласно требованиям Административного регламента Управлением оформлялись приказы о проведении каждой проверки органа ЗАГС. О проведении проверки соответствующий орган ЗАГС уведомлялся Управлением не позднее трех рабочих дней до начала ее проведения посредством направления копии приказа Управления с сопроводительным письмом заказным почтовым отправлением с уведомлением о вручении, а также посредством телефонной связи и направления указанных документов по электронной почте. </w:t>
      </w:r>
    </w:p>
    <w:p w:rsidR="003B4D3E" w:rsidRPr="00A70DCC" w:rsidRDefault="003B4D3E" w:rsidP="006D66C2">
      <w:pPr>
        <w:ind w:firstLine="567"/>
        <w:jc w:val="both"/>
        <w:rPr>
          <w:sz w:val="28"/>
          <w:szCs w:val="28"/>
        </w:rPr>
      </w:pPr>
      <w:proofErr w:type="gramStart"/>
      <w:r w:rsidRPr="00A70DCC">
        <w:rPr>
          <w:sz w:val="28"/>
          <w:szCs w:val="28"/>
        </w:rPr>
        <w:t>Все административные процедуры, предусмотренные указанным Административным регламентом и Законом 131-ФЗ  Управлением соблюдаются</w:t>
      </w:r>
      <w:proofErr w:type="gramEnd"/>
      <w:r w:rsidRPr="00A70DCC">
        <w:rPr>
          <w:sz w:val="28"/>
          <w:szCs w:val="28"/>
        </w:rPr>
        <w:t>.</w:t>
      </w:r>
    </w:p>
    <w:p w:rsidR="003B4D3E" w:rsidRPr="00A70DCC" w:rsidRDefault="003B4D3E" w:rsidP="006D66C2">
      <w:pPr>
        <w:ind w:firstLine="567"/>
        <w:jc w:val="both"/>
        <w:rPr>
          <w:sz w:val="28"/>
          <w:szCs w:val="28"/>
        </w:rPr>
      </w:pPr>
      <w:r w:rsidRPr="00A70DCC">
        <w:rPr>
          <w:sz w:val="28"/>
          <w:szCs w:val="28"/>
        </w:rPr>
        <w:t xml:space="preserve">Срок проведения проверки, как правило, составлял 2 - 3 рабочих дня, в зависимости от количества записей актов гражданского состояния, подлежащих проверке. </w:t>
      </w:r>
    </w:p>
    <w:p w:rsidR="003B4D3E" w:rsidRPr="00A70DCC" w:rsidRDefault="003B4D3E" w:rsidP="006D66C2">
      <w:pPr>
        <w:ind w:firstLine="567"/>
        <w:jc w:val="both"/>
        <w:rPr>
          <w:sz w:val="28"/>
          <w:szCs w:val="28"/>
        </w:rPr>
      </w:pPr>
      <w:r w:rsidRPr="00A70DCC">
        <w:rPr>
          <w:sz w:val="28"/>
          <w:szCs w:val="28"/>
        </w:rPr>
        <w:t>Акт проверки оформлялся на месте проведения проверки, непосредственно после ее завершения.</w:t>
      </w:r>
    </w:p>
    <w:p w:rsidR="003B4D3E" w:rsidRPr="00A70DCC" w:rsidRDefault="003B4D3E" w:rsidP="006D66C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0DCC">
        <w:rPr>
          <w:sz w:val="28"/>
          <w:szCs w:val="28"/>
        </w:rPr>
        <w:t xml:space="preserve">Информация о проведенных проверках деятельности органов местного самоуправления, об их результатах и о принятых мерах по пресечению и (или) устранению последствий выявленных нарушений </w:t>
      </w:r>
      <w:r w:rsidRPr="00A70DCC">
        <w:rPr>
          <w:sz w:val="28"/>
          <w:szCs w:val="28"/>
        </w:rPr>
        <w:lastRenderedPageBreak/>
        <w:t xml:space="preserve">вносится в единый реестр проверок в соответствии с </w:t>
      </w:r>
      <w:hyperlink r:id="rId8" w:history="1">
        <w:r w:rsidRPr="00A70DCC">
          <w:rPr>
            <w:color w:val="0000FF"/>
            <w:sz w:val="28"/>
            <w:szCs w:val="28"/>
          </w:rPr>
          <w:t>Правилами</w:t>
        </w:r>
      </w:hyperlink>
      <w:r w:rsidRPr="00A70DCC">
        <w:rPr>
          <w:sz w:val="28"/>
          <w:szCs w:val="28"/>
        </w:rPr>
        <w:t xml:space="preserve"> формирования и ведения единого реестра проверок.</w:t>
      </w:r>
    </w:p>
    <w:p w:rsidR="003B4D3E" w:rsidRDefault="003B4D3E" w:rsidP="006D66C2">
      <w:pPr>
        <w:ind w:firstLine="567"/>
        <w:jc w:val="both"/>
        <w:rPr>
          <w:sz w:val="28"/>
          <w:szCs w:val="28"/>
        </w:rPr>
      </w:pPr>
      <w:r w:rsidRPr="00A70DCC">
        <w:rPr>
          <w:sz w:val="28"/>
          <w:szCs w:val="28"/>
        </w:rPr>
        <w:t>В соответствии с пунктом 55 Административного регламента при проведении проверок комиссиями проводился опрос (анкетирование) населения об удовлетворенности услугами в сфере государственной регистрации актов гражданского состояния, результаты которого отражались в актах проверок.</w:t>
      </w:r>
    </w:p>
    <w:p w:rsidR="003B4D3E" w:rsidRPr="00621662" w:rsidRDefault="003B4D3E" w:rsidP="006D66C2">
      <w:pPr>
        <w:ind w:firstLine="567"/>
        <w:jc w:val="both"/>
        <w:rPr>
          <w:sz w:val="28"/>
          <w:szCs w:val="28"/>
        </w:rPr>
      </w:pPr>
      <w:r w:rsidRPr="00621662">
        <w:rPr>
          <w:sz w:val="28"/>
          <w:szCs w:val="28"/>
        </w:rPr>
        <w:t>В ходе проверки органа ЗАГС Челябинской области, проведенной в 2020 году, от граждан получено 111 анкет (в 2019 году - 448).</w:t>
      </w:r>
    </w:p>
    <w:p w:rsidR="003B4D3E" w:rsidRPr="00621662" w:rsidRDefault="003B4D3E" w:rsidP="006D66C2">
      <w:pPr>
        <w:ind w:firstLine="567"/>
        <w:jc w:val="both"/>
        <w:rPr>
          <w:sz w:val="28"/>
          <w:szCs w:val="28"/>
        </w:rPr>
      </w:pPr>
      <w:r w:rsidRPr="00621662">
        <w:rPr>
          <w:sz w:val="28"/>
          <w:szCs w:val="28"/>
        </w:rPr>
        <w:t>Итоги анкетирования, проведенного в 2020 году, как и в 2019 году, показывают, что граждане, обратившиеся в органы ЗАГС, удовлетворены качеством оказания услуг по государственной регистрации актов гражданского состояния и полнотой предоставленных специалистами отделов ЗАГС консультаций. Также гражданами высказывается удовлетворенность минимальными затратами времени на ожидание в очереди при подаче заявлений и положительно оценивается объем информации, размещенной на стендах отделов ЗАГС, в сети Интернет, в средствах массовой информации и иных информационных материалах.</w:t>
      </w:r>
    </w:p>
    <w:p w:rsidR="003B4D3E" w:rsidRPr="00621662" w:rsidRDefault="003B4D3E" w:rsidP="006D66C2">
      <w:pPr>
        <w:ind w:firstLine="567"/>
        <w:jc w:val="both"/>
        <w:rPr>
          <w:sz w:val="28"/>
          <w:szCs w:val="28"/>
        </w:rPr>
      </w:pPr>
      <w:r w:rsidRPr="00621662">
        <w:rPr>
          <w:sz w:val="28"/>
          <w:szCs w:val="28"/>
        </w:rPr>
        <w:t>Уровень удовлетворенности граждан предоставлением государственной услуги по государственной регистрации актов гражданского состояния в 2020 году составил 100% (в 2019 году - 100 %).</w:t>
      </w:r>
    </w:p>
    <w:p w:rsidR="003B4D3E" w:rsidRDefault="003B4D3E" w:rsidP="006D66C2">
      <w:pPr>
        <w:ind w:firstLine="567"/>
        <w:jc w:val="both"/>
        <w:rPr>
          <w:sz w:val="28"/>
          <w:szCs w:val="28"/>
        </w:rPr>
      </w:pPr>
      <w:r w:rsidRPr="00A70DCC">
        <w:rPr>
          <w:sz w:val="28"/>
          <w:szCs w:val="28"/>
        </w:rPr>
        <w:t>Анализ результатов проверок органов местного самоуправления Челябин</w:t>
      </w:r>
      <w:r>
        <w:rPr>
          <w:sz w:val="28"/>
          <w:szCs w:val="28"/>
        </w:rPr>
        <w:t>ской области, проведенных в 2020</w:t>
      </w:r>
      <w:r w:rsidRPr="00A70DCC">
        <w:rPr>
          <w:sz w:val="28"/>
          <w:szCs w:val="28"/>
        </w:rPr>
        <w:t xml:space="preserve"> году, как и в 201</w:t>
      </w:r>
      <w:r>
        <w:rPr>
          <w:sz w:val="28"/>
          <w:szCs w:val="28"/>
        </w:rPr>
        <w:t>9</w:t>
      </w:r>
      <w:r w:rsidRPr="00A70DCC">
        <w:rPr>
          <w:sz w:val="28"/>
          <w:szCs w:val="28"/>
        </w:rPr>
        <w:t xml:space="preserve"> году, показывает, что государственная регистрация актов гражданского состояния осуществляется в целом в соответствии с требованиями действующего законодательства Российской Федерации. </w:t>
      </w:r>
    </w:p>
    <w:p w:rsidR="003B4D3E" w:rsidRPr="00A24A6B" w:rsidRDefault="003B4D3E" w:rsidP="006D66C2">
      <w:pPr>
        <w:ind w:firstLine="567"/>
        <w:jc w:val="both"/>
        <w:rPr>
          <w:sz w:val="28"/>
          <w:szCs w:val="28"/>
        </w:rPr>
      </w:pPr>
      <w:proofErr w:type="gramStart"/>
      <w:r w:rsidRPr="00A24A6B">
        <w:rPr>
          <w:sz w:val="28"/>
          <w:szCs w:val="28"/>
        </w:rPr>
        <w:t>Вместе с тем, по результатам проверок, проведённых в отчетном периоде, установлено, что при государственной регистрации актов гражданского состояния и совершении юридически значимых действий ими допускались некоторые нарушения Федерального закона от 15.11.1997 № 143-ФЗ "Об актах гражданского состояния" (далее - Закон),  Порядка заполнения бланков записей актов гражданского состояния и бланков свидетельств о государственной регистрации актов гражданского состояния, утвержденного приказом Министерства юстиции Российской Федерации</w:t>
      </w:r>
      <w:proofErr w:type="gramEnd"/>
      <w:r w:rsidRPr="00A24A6B">
        <w:rPr>
          <w:sz w:val="28"/>
          <w:szCs w:val="28"/>
        </w:rPr>
        <w:t xml:space="preserve"> от 30.06.2016 № 155 (далее – Порядок), </w:t>
      </w:r>
      <w:r w:rsidRPr="00A24A6B">
        <w:rPr>
          <w:rStyle w:val="FontStyle38"/>
          <w:bCs/>
          <w:sz w:val="28"/>
          <w:szCs w:val="28"/>
        </w:rPr>
        <w:t xml:space="preserve">Правил </w:t>
      </w:r>
      <w:r w:rsidRPr="00A24A6B">
        <w:rPr>
          <w:rStyle w:val="FontStyle38"/>
          <w:sz w:val="28"/>
          <w:szCs w:val="28"/>
        </w:rPr>
        <w:t>заполнения форм записей актов гражданского состояния, утвержденных Приказом Министерства юстиции Российской Федерации от 01.10.2018 № 202 (далее – Правил)</w:t>
      </w:r>
      <w:r w:rsidRPr="00A24A6B">
        <w:rPr>
          <w:sz w:val="28"/>
          <w:szCs w:val="28"/>
        </w:rPr>
        <w:t>.</w:t>
      </w:r>
    </w:p>
    <w:p w:rsidR="003B4D3E" w:rsidRPr="00A24A6B" w:rsidRDefault="003B4D3E" w:rsidP="006D66C2">
      <w:pPr>
        <w:ind w:firstLine="567"/>
        <w:jc w:val="both"/>
        <w:rPr>
          <w:sz w:val="28"/>
          <w:szCs w:val="28"/>
        </w:rPr>
      </w:pPr>
      <w:r w:rsidRPr="00A24A6B">
        <w:rPr>
          <w:sz w:val="28"/>
          <w:szCs w:val="28"/>
        </w:rPr>
        <w:t xml:space="preserve">Так, в ходе проверки деятельности органов ЗАГС Челябинской области, проведенных в 2020 году, были выявлены следующие основные нарушения: </w:t>
      </w:r>
    </w:p>
    <w:p w:rsidR="003B4D3E" w:rsidRPr="00A24A6B" w:rsidRDefault="003B4D3E" w:rsidP="006D66C2">
      <w:pPr>
        <w:ind w:firstLine="567"/>
        <w:jc w:val="both"/>
        <w:rPr>
          <w:sz w:val="28"/>
          <w:szCs w:val="28"/>
        </w:rPr>
      </w:pPr>
      <w:r w:rsidRPr="00A24A6B">
        <w:rPr>
          <w:sz w:val="28"/>
          <w:szCs w:val="28"/>
        </w:rPr>
        <w:lastRenderedPageBreak/>
        <w:t>- в нарушение</w:t>
      </w:r>
      <w:r w:rsidRPr="00A24A6B">
        <w:rPr>
          <w:rFonts w:eastAsia="Calibri"/>
          <w:sz w:val="28"/>
          <w:szCs w:val="28"/>
        </w:rPr>
        <w:t xml:space="preserve"> п. 4 ст. 33 </w:t>
      </w:r>
      <w:r w:rsidRPr="00A24A6B">
        <w:rPr>
          <w:sz w:val="28"/>
          <w:szCs w:val="28"/>
        </w:rPr>
        <w:t xml:space="preserve"> Закона в ряде случаев свидетельства о заключении брака были подшиты в дела отдела ЗАГС по учету заявлений о государственной регистрации расторжения брака и не были возвращены заявителям с проставленной отметкой о государственной регистрации расторжения брака</w:t>
      </w:r>
      <w:r w:rsidRPr="00A24A6B">
        <w:rPr>
          <w:rFonts w:eastAsia="Calibri"/>
          <w:sz w:val="28"/>
          <w:szCs w:val="28"/>
        </w:rPr>
        <w:t>;</w:t>
      </w:r>
    </w:p>
    <w:p w:rsidR="003B4D3E" w:rsidRPr="00A24A6B" w:rsidRDefault="003B4D3E" w:rsidP="006D66C2">
      <w:pPr>
        <w:ind w:firstLine="567"/>
        <w:jc w:val="both"/>
        <w:rPr>
          <w:rFonts w:eastAsia="Calibri"/>
          <w:sz w:val="28"/>
          <w:szCs w:val="28"/>
        </w:rPr>
      </w:pPr>
      <w:r w:rsidRPr="00A24A6B">
        <w:rPr>
          <w:rFonts w:eastAsia="Calibri"/>
          <w:sz w:val="28"/>
          <w:szCs w:val="28"/>
        </w:rPr>
        <w:t xml:space="preserve">- в нарушение п. 31 Порядка в записях </w:t>
      </w:r>
      <w:proofErr w:type="gramStart"/>
      <w:r w:rsidRPr="00A24A6B">
        <w:rPr>
          <w:rFonts w:eastAsia="Calibri"/>
          <w:sz w:val="28"/>
          <w:szCs w:val="28"/>
        </w:rPr>
        <w:t>актов</w:t>
      </w:r>
      <w:proofErr w:type="gramEnd"/>
      <w:r w:rsidRPr="00A24A6B">
        <w:rPr>
          <w:rFonts w:eastAsia="Calibri"/>
          <w:sz w:val="28"/>
          <w:szCs w:val="28"/>
        </w:rPr>
        <w:t xml:space="preserve"> о заключении брака имеющих отметку об особом статусе «Брак расторгнут», информация о дате проставления отметки об особом статусе записи акта гражданского состояния и о реквизите документа, на основании которого проставлена отметка, была внесена в правой верхней части лицевой стороны записи акта, а не в раздел «Место для отметок»;</w:t>
      </w:r>
    </w:p>
    <w:p w:rsidR="003B4D3E" w:rsidRPr="00A24A6B" w:rsidRDefault="003B4D3E" w:rsidP="006D66C2">
      <w:pPr>
        <w:ind w:firstLine="567"/>
        <w:jc w:val="both"/>
        <w:rPr>
          <w:sz w:val="28"/>
          <w:szCs w:val="28"/>
        </w:rPr>
      </w:pPr>
      <w:r w:rsidRPr="00A24A6B">
        <w:rPr>
          <w:sz w:val="28"/>
          <w:szCs w:val="28"/>
        </w:rPr>
        <w:t>- в нарушение п. 55 Порядка в записи акта о расторжении брака дата внесения сведений и информация о дополнении записи акта сведениями о другом бывшем супруге указаны в графе 18 «Иные сведения и служебные отметки», а не в разделе «Место для отметок»;</w:t>
      </w:r>
    </w:p>
    <w:p w:rsidR="003B4D3E" w:rsidRPr="00A24A6B" w:rsidRDefault="003B4D3E" w:rsidP="006D66C2">
      <w:pPr>
        <w:ind w:firstLine="567"/>
        <w:jc w:val="both"/>
        <w:rPr>
          <w:rStyle w:val="FontStyle38"/>
          <w:sz w:val="28"/>
          <w:szCs w:val="28"/>
        </w:rPr>
      </w:pPr>
      <w:r w:rsidRPr="00A24A6B">
        <w:rPr>
          <w:sz w:val="28"/>
          <w:szCs w:val="28"/>
        </w:rPr>
        <w:t>-</w:t>
      </w:r>
      <w:r w:rsidRPr="00A24A6B">
        <w:rPr>
          <w:sz w:val="28"/>
          <w:szCs w:val="28"/>
        </w:rPr>
        <w:t xml:space="preserve"> в</w:t>
      </w:r>
      <w:r w:rsidRPr="00A24A6B">
        <w:rPr>
          <w:rStyle w:val="FontStyle38"/>
          <w:sz w:val="28"/>
          <w:szCs w:val="28"/>
        </w:rPr>
        <w:t xml:space="preserve"> нарушение п. 3 ст. 7 Закона  и </w:t>
      </w:r>
      <w:r w:rsidRPr="00A24A6B">
        <w:rPr>
          <w:rStyle w:val="FontStyle38"/>
          <w:bCs/>
          <w:sz w:val="28"/>
          <w:szCs w:val="28"/>
        </w:rPr>
        <w:t xml:space="preserve">п. 53 Правил </w:t>
      </w:r>
      <w:r w:rsidRPr="00A24A6B">
        <w:rPr>
          <w:rStyle w:val="FontStyle38"/>
          <w:sz w:val="28"/>
          <w:szCs w:val="28"/>
        </w:rPr>
        <w:t xml:space="preserve">при дополнении ранее составленной записи акта о расторжении брак </w:t>
      </w:r>
      <w:proofErr w:type="gramStart"/>
      <w:r w:rsidRPr="00A24A6B">
        <w:rPr>
          <w:rStyle w:val="FontStyle38"/>
          <w:sz w:val="28"/>
          <w:szCs w:val="28"/>
        </w:rPr>
        <w:t>сведениями</w:t>
      </w:r>
      <w:proofErr w:type="gramEnd"/>
      <w:r w:rsidRPr="00A24A6B">
        <w:rPr>
          <w:rStyle w:val="FontStyle38"/>
          <w:sz w:val="28"/>
          <w:szCs w:val="28"/>
        </w:rPr>
        <w:t xml:space="preserve"> о другом бывшем супруге отсутствовала подпись в строке 19 записи акта о расторжении брака;</w:t>
      </w:r>
    </w:p>
    <w:p w:rsidR="003B4D3E" w:rsidRPr="00A24A6B" w:rsidRDefault="003B4D3E" w:rsidP="006D66C2">
      <w:pPr>
        <w:ind w:firstLine="567"/>
        <w:jc w:val="both"/>
        <w:rPr>
          <w:sz w:val="28"/>
          <w:szCs w:val="28"/>
        </w:rPr>
      </w:pPr>
      <w:r w:rsidRPr="00A24A6B">
        <w:rPr>
          <w:rStyle w:val="FontStyle38"/>
          <w:sz w:val="28"/>
          <w:szCs w:val="28"/>
        </w:rPr>
        <w:t>-</w:t>
      </w:r>
      <w:r w:rsidRPr="00A24A6B">
        <w:rPr>
          <w:sz w:val="28"/>
          <w:szCs w:val="28"/>
        </w:rPr>
        <w:t xml:space="preserve"> </w:t>
      </w:r>
      <w:r w:rsidRPr="00A24A6B">
        <w:rPr>
          <w:rStyle w:val="FontStyle38"/>
          <w:sz w:val="28"/>
          <w:szCs w:val="28"/>
        </w:rPr>
        <w:t>в</w:t>
      </w:r>
      <w:r w:rsidRPr="00A24A6B">
        <w:rPr>
          <w:rStyle w:val="FontStyle38"/>
          <w:bCs/>
          <w:sz w:val="28"/>
          <w:szCs w:val="28"/>
        </w:rPr>
        <w:t xml:space="preserve"> нарушение п. 31 Правил </w:t>
      </w:r>
      <w:r w:rsidRPr="00A24A6B">
        <w:rPr>
          <w:rStyle w:val="FontStyle38"/>
          <w:sz w:val="28"/>
          <w:szCs w:val="28"/>
        </w:rPr>
        <w:t xml:space="preserve">в правой верхней части лицевой стороны записи акта проставлена отметка об особом статусе записи акта «Брак расторгнут», вместе с тем, что заявители в порядке ст. 35 Закона  не обращались и государственная регистрация расторжения брака не производилась.        </w:t>
      </w:r>
    </w:p>
    <w:p w:rsidR="003B4D3E" w:rsidRPr="00A24A6B" w:rsidRDefault="003B4D3E" w:rsidP="006D66C2">
      <w:pPr>
        <w:ind w:firstLine="567"/>
        <w:jc w:val="both"/>
        <w:rPr>
          <w:sz w:val="28"/>
          <w:szCs w:val="28"/>
        </w:rPr>
      </w:pPr>
      <w:r w:rsidRPr="00A24A6B">
        <w:rPr>
          <w:sz w:val="28"/>
          <w:szCs w:val="28"/>
        </w:rPr>
        <w:t xml:space="preserve">Причинами допущенных нарушений являются, как правило, недостаточное знание действующего законодательства либо его неверное применение специалистами отдела ЗАГС, а также невнимательность при выполнении административных процедур при государственной регистрации актов гражданского состояния. </w:t>
      </w:r>
    </w:p>
    <w:p w:rsidR="003B4D3E" w:rsidRPr="00A24A6B" w:rsidRDefault="003B4D3E" w:rsidP="006D66C2">
      <w:pPr>
        <w:ind w:firstLine="567"/>
        <w:jc w:val="both"/>
        <w:rPr>
          <w:sz w:val="28"/>
          <w:szCs w:val="28"/>
        </w:rPr>
      </w:pPr>
      <w:r w:rsidRPr="00A24A6B">
        <w:rPr>
          <w:sz w:val="28"/>
          <w:szCs w:val="28"/>
        </w:rPr>
        <w:t xml:space="preserve">В 2020 году Управлением внесено 1 предписание об устранении нарушений законодательства Российской Федерации при осуществлении полномочий по государственной регистрации актов гражданского состояния (в 2019 году – 0). </w:t>
      </w:r>
    </w:p>
    <w:p w:rsidR="003B4D3E" w:rsidRPr="00A24A6B" w:rsidRDefault="003B4D3E" w:rsidP="006D66C2">
      <w:pPr>
        <w:pStyle w:val="Style9"/>
        <w:widowControl/>
        <w:spacing w:line="240" w:lineRule="auto"/>
        <w:ind w:firstLine="567"/>
        <w:rPr>
          <w:rStyle w:val="FontStyle38"/>
          <w:sz w:val="28"/>
          <w:szCs w:val="28"/>
        </w:rPr>
      </w:pPr>
      <w:proofErr w:type="gramStart"/>
      <w:r w:rsidRPr="00A24A6B">
        <w:rPr>
          <w:rFonts w:ascii="Times New Roman" w:hAnsi="Times New Roman"/>
          <w:sz w:val="28"/>
          <w:szCs w:val="28"/>
        </w:rPr>
        <w:t>Основанием для внесения предписания об устранении нарушений законодательства Российской Федерации при осуществлении полномочий по государственной регистрации актов гражданского состояния</w:t>
      </w:r>
      <w:r w:rsidRPr="00A24A6B">
        <w:rPr>
          <w:rStyle w:val="FontStyle38"/>
          <w:sz w:val="28"/>
          <w:szCs w:val="28"/>
        </w:rPr>
        <w:t xml:space="preserve"> послужило  нарушение органом ЗАГС требований п. 4 ст. 33 Закона, поскольку  в ряде случаев свидетельства о заключении брака были подшиты в дела отдела ЗАГС по учету заявлений о государственной регистрации расторжения брака и не были возвращены заявителям с проставленной отметкой о</w:t>
      </w:r>
      <w:proofErr w:type="gramEnd"/>
      <w:r w:rsidRPr="00A24A6B">
        <w:rPr>
          <w:rStyle w:val="FontStyle38"/>
          <w:sz w:val="28"/>
          <w:szCs w:val="28"/>
        </w:rPr>
        <w:t xml:space="preserve"> государственной регистрации расторжении брака.</w:t>
      </w:r>
    </w:p>
    <w:p w:rsidR="003B4D3E" w:rsidRPr="00A24A6B" w:rsidRDefault="003B4D3E" w:rsidP="006D66C2">
      <w:pPr>
        <w:pStyle w:val="Style9"/>
        <w:widowControl/>
        <w:spacing w:line="240" w:lineRule="auto"/>
        <w:ind w:firstLine="567"/>
        <w:rPr>
          <w:rStyle w:val="FontStyle38"/>
          <w:sz w:val="28"/>
          <w:szCs w:val="28"/>
        </w:rPr>
      </w:pPr>
      <w:r w:rsidRPr="00A24A6B">
        <w:rPr>
          <w:rStyle w:val="FontStyle38"/>
          <w:sz w:val="28"/>
          <w:szCs w:val="28"/>
        </w:rPr>
        <w:lastRenderedPageBreak/>
        <w:t>Выявленные нарушения Закона нарушают право граждан на возможность иметь первичный документ о заключении брака и распоряжаться им по своему усмотрению, а также влечет за собой необходимость обращения граждан в отдел ЗАГС за получением повторного документа.</w:t>
      </w:r>
    </w:p>
    <w:p w:rsidR="003B4D3E" w:rsidRPr="00A24A6B" w:rsidRDefault="003B4D3E" w:rsidP="006D66C2">
      <w:pPr>
        <w:pStyle w:val="Style9"/>
        <w:widowControl/>
        <w:spacing w:line="240" w:lineRule="auto"/>
        <w:ind w:firstLine="567"/>
        <w:rPr>
          <w:rStyle w:val="FontStyle38"/>
          <w:sz w:val="28"/>
          <w:szCs w:val="28"/>
        </w:rPr>
      </w:pPr>
      <w:r w:rsidRPr="00A24A6B">
        <w:rPr>
          <w:rStyle w:val="FontStyle38"/>
          <w:sz w:val="28"/>
          <w:szCs w:val="28"/>
        </w:rPr>
        <w:t>Также в ходе проверки выявлен ряд нарушений законодательства в сфере государственной регистрации актов гражданского состояния.</w:t>
      </w:r>
    </w:p>
    <w:p w:rsidR="003B4D3E" w:rsidRPr="00A24A6B" w:rsidRDefault="003B4D3E" w:rsidP="006D66C2">
      <w:pPr>
        <w:ind w:firstLine="567"/>
        <w:jc w:val="both"/>
        <w:rPr>
          <w:rStyle w:val="FontStyle38"/>
          <w:bCs/>
          <w:sz w:val="28"/>
          <w:szCs w:val="28"/>
        </w:rPr>
      </w:pPr>
      <w:r w:rsidRPr="00A24A6B">
        <w:rPr>
          <w:rStyle w:val="FontStyle38"/>
          <w:bCs/>
          <w:sz w:val="28"/>
          <w:szCs w:val="28"/>
        </w:rPr>
        <w:t>В нарушение п. 31 Порядка</w:t>
      </w:r>
      <w:r w:rsidRPr="00A24A6B">
        <w:rPr>
          <w:rStyle w:val="FontStyle38"/>
          <w:sz w:val="28"/>
          <w:szCs w:val="28"/>
        </w:rPr>
        <w:t xml:space="preserve">, </w:t>
      </w:r>
      <w:r w:rsidRPr="00A24A6B">
        <w:rPr>
          <w:rStyle w:val="FontStyle38"/>
          <w:bCs/>
          <w:sz w:val="28"/>
          <w:szCs w:val="28"/>
        </w:rPr>
        <w:t xml:space="preserve">в записях </w:t>
      </w:r>
      <w:proofErr w:type="gramStart"/>
      <w:r w:rsidRPr="00A24A6B">
        <w:rPr>
          <w:rStyle w:val="FontStyle38"/>
          <w:bCs/>
          <w:sz w:val="28"/>
          <w:szCs w:val="28"/>
        </w:rPr>
        <w:t>актов</w:t>
      </w:r>
      <w:proofErr w:type="gramEnd"/>
      <w:r w:rsidRPr="00A24A6B">
        <w:rPr>
          <w:rStyle w:val="FontStyle38"/>
          <w:bCs/>
          <w:sz w:val="28"/>
          <w:szCs w:val="28"/>
        </w:rPr>
        <w:t xml:space="preserve"> о заключении брака  имеющих отметку об особом статусе «Брак расторгнут», информация о дате проставления отметки об особом статусе записи акта гражданского состояния и о реквизите документа, на основании которого проставлена отметка, была внесена в правой верхней части лицевой стороны записи акта, а не в раздел «Место для отметок». </w:t>
      </w:r>
    </w:p>
    <w:p w:rsidR="003B4D3E" w:rsidRPr="00A24A6B" w:rsidRDefault="003B4D3E" w:rsidP="006D66C2">
      <w:pPr>
        <w:ind w:firstLine="567"/>
        <w:jc w:val="both"/>
        <w:rPr>
          <w:bCs/>
          <w:sz w:val="28"/>
          <w:szCs w:val="28"/>
        </w:rPr>
      </w:pPr>
      <w:r w:rsidRPr="00A24A6B">
        <w:rPr>
          <w:bCs/>
          <w:sz w:val="28"/>
          <w:szCs w:val="28"/>
        </w:rPr>
        <w:t xml:space="preserve">В нарушение п. 55 Порядка в записях актов о расторжении брака </w:t>
      </w:r>
      <w:proofErr w:type="gramStart"/>
      <w:r w:rsidRPr="00A24A6B">
        <w:rPr>
          <w:bCs/>
          <w:sz w:val="28"/>
          <w:szCs w:val="28"/>
        </w:rPr>
        <w:t>информация</w:t>
      </w:r>
      <w:proofErr w:type="gramEnd"/>
      <w:r w:rsidRPr="00A24A6B">
        <w:rPr>
          <w:bCs/>
          <w:sz w:val="28"/>
          <w:szCs w:val="28"/>
        </w:rPr>
        <w:t xml:space="preserve"> о дополнении записи акта сведениями о другом бывшем супруге внесена в графу 18 «Иные сведения и служебные отметки», а не в раздел «Место для отметок».</w:t>
      </w:r>
    </w:p>
    <w:p w:rsidR="003B4D3E" w:rsidRPr="00A70DCC" w:rsidRDefault="003B4D3E" w:rsidP="006D66C2">
      <w:pPr>
        <w:ind w:firstLine="709"/>
        <w:jc w:val="both"/>
        <w:rPr>
          <w:sz w:val="28"/>
          <w:szCs w:val="28"/>
        </w:rPr>
      </w:pPr>
      <w:r w:rsidRPr="00A24A6B">
        <w:rPr>
          <w:bCs/>
          <w:sz w:val="28"/>
          <w:szCs w:val="28"/>
        </w:rPr>
        <w:t>В установленный Управлением срок органом ЗАГС представлена информация о принятых мерах по устранению выявленных нарушений.</w:t>
      </w:r>
    </w:p>
    <w:p w:rsidR="00B2502A" w:rsidRPr="00A70DCC" w:rsidRDefault="00B2502A" w:rsidP="006D66C2">
      <w:pPr>
        <w:ind w:firstLine="709"/>
        <w:jc w:val="both"/>
        <w:rPr>
          <w:sz w:val="28"/>
          <w:szCs w:val="28"/>
        </w:rPr>
      </w:pPr>
      <w:proofErr w:type="gramStart"/>
      <w:r w:rsidRPr="00A70DCC">
        <w:rPr>
          <w:sz w:val="28"/>
          <w:szCs w:val="28"/>
        </w:rPr>
        <w:t>В целях принятия мер по устранению выявленных нарушений и их предупреждению, в соответствии с п. 24 Административного регламента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состояния, утверждённого приказом Минюста России от 20.11.2012 № 212, Управлением в течение 10 дней с момента подписания каждого акта проверки председателю Государственного комитета по делам</w:t>
      </w:r>
      <w:proofErr w:type="gramEnd"/>
      <w:r w:rsidRPr="00A70DCC">
        <w:rPr>
          <w:sz w:val="28"/>
          <w:szCs w:val="28"/>
        </w:rPr>
        <w:t xml:space="preserve"> ЗАГС Челябинской области (далее – Госкомитет) направлялась информация</w:t>
      </w:r>
      <w:r w:rsidRPr="00A70DCC">
        <w:rPr>
          <w:b/>
          <w:sz w:val="28"/>
          <w:szCs w:val="28"/>
        </w:rPr>
        <w:t xml:space="preserve"> </w:t>
      </w:r>
      <w:r w:rsidRPr="00A70DCC">
        <w:rPr>
          <w:sz w:val="28"/>
          <w:szCs w:val="28"/>
        </w:rPr>
        <w:t>о нарушениях законодательства Российской Федерации, выявленных в ходе проверки деятельности соответствующего органа ЗАГС.</w:t>
      </w:r>
    </w:p>
    <w:p w:rsidR="00B2502A" w:rsidRPr="00A70DCC" w:rsidRDefault="00B2502A" w:rsidP="006D66C2">
      <w:pPr>
        <w:ind w:firstLine="709"/>
        <w:jc w:val="both"/>
        <w:rPr>
          <w:sz w:val="28"/>
          <w:szCs w:val="28"/>
        </w:rPr>
      </w:pPr>
      <w:r w:rsidRPr="00A70DCC">
        <w:rPr>
          <w:sz w:val="28"/>
          <w:szCs w:val="28"/>
        </w:rPr>
        <w:t xml:space="preserve">Также Управлением ежегодно готовятся информационные обзоры по результатам проведенных проверок с указанием нарушений, допускаемых органами ЗАГС Челябинской области при государственной регистрации актов гражданского состояния. Данные обзоры также размещаются в специальном разделе на сайте Управления в сети Интернет. </w:t>
      </w:r>
    </w:p>
    <w:p w:rsidR="00B2502A" w:rsidRPr="00A70DCC" w:rsidRDefault="00B2502A" w:rsidP="006D66C2">
      <w:pPr>
        <w:ind w:firstLine="709"/>
        <w:jc w:val="both"/>
        <w:rPr>
          <w:sz w:val="28"/>
          <w:szCs w:val="28"/>
        </w:rPr>
      </w:pPr>
      <w:r w:rsidRPr="00A70DCC">
        <w:rPr>
          <w:sz w:val="28"/>
          <w:szCs w:val="28"/>
        </w:rPr>
        <w:t xml:space="preserve">Кроме того, большое значение в предупреждении нарушений имеют мероприятия, проводимые в рамках взаимодействия Управления и Госкомитета. </w:t>
      </w:r>
    </w:p>
    <w:p w:rsidR="00B2502A" w:rsidRPr="00A70DCC" w:rsidRDefault="00B2502A" w:rsidP="006D66C2">
      <w:pPr>
        <w:ind w:firstLine="709"/>
        <w:jc w:val="both"/>
        <w:rPr>
          <w:sz w:val="28"/>
          <w:szCs w:val="28"/>
        </w:rPr>
      </w:pPr>
      <w:r w:rsidRPr="00A70DCC">
        <w:rPr>
          <w:sz w:val="28"/>
          <w:szCs w:val="28"/>
        </w:rPr>
        <w:t xml:space="preserve">Взаимодействие Управления и Госкомитета имеет, на наш взгляд, достаточно эффективный характер. Участие представителей Управления в мероприятиях Госкомитета по делам ЗАГС Челябинской области позволяет выработать единую практику применения законодательства в </w:t>
      </w:r>
      <w:r w:rsidRPr="00A70DCC">
        <w:rPr>
          <w:sz w:val="28"/>
          <w:szCs w:val="28"/>
        </w:rPr>
        <w:lastRenderedPageBreak/>
        <w:t xml:space="preserve">сфере государственной регистрации актов гражданского состояния, обобщить результаты проверок органов ЗАГС, а также выявить и решить проблемы, возникающие при государственной регистрации актов гражданского состояния. </w:t>
      </w:r>
    </w:p>
    <w:p w:rsidR="005E124F" w:rsidRDefault="005E124F" w:rsidP="006D66C2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5E124F" w:rsidRDefault="005E124F" w:rsidP="006D66C2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sectPr w:rsidR="005E124F" w:rsidSect="003B4D3E">
      <w:headerReference w:type="even" r:id="rId9"/>
      <w:headerReference w:type="default" r:id="rId10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A60" w:rsidRDefault="00000A60">
      <w:r>
        <w:separator/>
      </w:r>
    </w:p>
  </w:endnote>
  <w:endnote w:type="continuationSeparator" w:id="0">
    <w:p w:rsidR="00000A60" w:rsidRDefault="00000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A60" w:rsidRDefault="00000A60">
      <w:r>
        <w:separator/>
      </w:r>
    </w:p>
  </w:footnote>
  <w:footnote w:type="continuationSeparator" w:id="0">
    <w:p w:rsidR="00000A60" w:rsidRDefault="00000A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35" w:rsidRDefault="00545635" w:rsidP="000245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5635" w:rsidRDefault="0054563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35" w:rsidRDefault="00545635" w:rsidP="000245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03A1">
      <w:rPr>
        <w:rStyle w:val="a5"/>
        <w:noProof/>
      </w:rPr>
      <w:t>6</w:t>
    </w:r>
    <w:r>
      <w:rPr>
        <w:rStyle w:val="a5"/>
      </w:rPr>
      <w:fldChar w:fldCharType="end"/>
    </w:r>
  </w:p>
  <w:p w:rsidR="00545635" w:rsidRDefault="0054563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B5BE7"/>
    <w:multiLevelType w:val="hybridMultilevel"/>
    <w:tmpl w:val="6212EAA2"/>
    <w:lvl w:ilvl="0" w:tplc="E6D8A4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BEF4990"/>
    <w:multiLevelType w:val="hybridMultilevel"/>
    <w:tmpl w:val="D2E8C30E"/>
    <w:lvl w:ilvl="0" w:tplc="7EFE62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1D9"/>
    <w:rsid w:val="00000A60"/>
    <w:rsid w:val="00006D2F"/>
    <w:rsid w:val="000137DE"/>
    <w:rsid w:val="000245B8"/>
    <w:rsid w:val="000375E4"/>
    <w:rsid w:val="00037B87"/>
    <w:rsid w:val="00050156"/>
    <w:rsid w:val="00051286"/>
    <w:rsid w:val="00055854"/>
    <w:rsid w:val="000613FF"/>
    <w:rsid w:val="0007158A"/>
    <w:rsid w:val="00075894"/>
    <w:rsid w:val="00091629"/>
    <w:rsid w:val="000A6C76"/>
    <w:rsid w:val="000B0B28"/>
    <w:rsid w:val="000B4AD4"/>
    <w:rsid w:val="000B6424"/>
    <w:rsid w:val="000C5C98"/>
    <w:rsid w:val="000F2288"/>
    <w:rsid w:val="000F4161"/>
    <w:rsid w:val="000F4CA6"/>
    <w:rsid w:val="000F6FEA"/>
    <w:rsid w:val="001214A7"/>
    <w:rsid w:val="0012441B"/>
    <w:rsid w:val="00135D4C"/>
    <w:rsid w:val="001369E9"/>
    <w:rsid w:val="001375B8"/>
    <w:rsid w:val="0014054F"/>
    <w:rsid w:val="0014148A"/>
    <w:rsid w:val="001543E6"/>
    <w:rsid w:val="00161181"/>
    <w:rsid w:val="001640C5"/>
    <w:rsid w:val="00173C79"/>
    <w:rsid w:val="00176F50"/>
    <w:rsid w:val="0018339E"/>
    <w:rsid w:val="001878EA"/>
    <w:rsid w:val="00194131"/>
    <w:rsid w:val="001B007D"/>
    <w:rsid w:val="001B0DAA"/>
    <w:rsid w:val="001D01EA"/>
    <w:rsid w:val="001D7AFA"/>
    <w:rsid w:val="001F31E2"/>
    <w:rsid w:val="001F55E2"/>
    <w:rsid w:val="001F5C36"/>
    <w:rsid w:val="0021628A"/>
    <w:rsid w:val="00222952"/>
    <w:rsid w:val="00240A92"/>
    <w:rsid w:val="0024197E"/>
    <w:rsid w:val="00242863"/>
    <w:rsid w:val="00244096"/>
    <w:rsid w:val="002525A3"/>
    <w:rsid w:val="00254A6C"/>
    <w:rsid w:val="0026163D"/>
    <w:rsid w:val="0026592F"/>
    <w:rsid w:val="0027599D"/>
    <w:rsid w:val="002840B2"/>
    <w:rsid w:val="002938FE"/>
    <w:rsid w:val="002963B1"/>
    <w:rsid w:val="002A7049"/>
    <w:rsid w:val="002A789A"/>
    <w:rsid w:val="002C1DAD"/>
    <w:rsid w:val="002C2A6F"/>
    <w:rsid w:val="002C41E6"/>
    <w:rsid w:val="002D045A"/>
    <w:rsid w:val="00307F7F"/>
    <w:rsid w:val="00313A56"/>
    <w:rsid w:val="00326F62"/>
    <w:rsid w:val="00332E0E"/>
    <w:rsid w:val="00350D91"/>
    <w:rsid w:val="003557A0"/>
    <w:rsid w:val="00362D6E"/>
    <w:rsid w:val="00367508"/>
    <w:rsid w:val="003708FF"/>
    <w:rsid w:val="00375B75"/>
    <w:rsid w:val="00376D7A"/>
    <w:rsid w:val="00377635"/>
    <w:rsid w:val="00386BDF"/>
    <w:rsid w:val="003936CB"/>
    <w:rsid w:val="0039422A"/>
    <w:rsid w:val="003A1206"/>
    <w:rsid w:val="003A27C8"/>
    <w:rsid w:val="003B4D3E"/>
    <w:rsid w:val="003D5BDB"/>
    <w:rsid w:val="003D5E7E"/>
    <w:rsid w:val="003E05B7"/>
    <w:rsid w:val="003E6604"/>
    <w:rsid w:val="003E763D"/>
    <w:rsid w:val="004160CA"/>
    <w:rsid w:val="00441411"/>
    <w:rsid w:val="00457E5C"/>
    <w:rsid w:val="00470A9F"/>
    <w:rsid w:val="00471DEE"/>
    <w:rsid w:val="004733CC"/>
    <w:rsid w:val="00473B61"/>
    <w:rsid w:val="00484480"/>
    <w:rsid w:val="00485624"/>
    <w:rsid w:val="004901C9"/>
    <w:rsid w:val="00490EC2"/>
    <w:rsid w:val="004A22D8"/>
    <w:rsid w:val="004B0D93"/>
    <w:rsid w:val="004C2842"/>
    <w:rsid w:val="004D4700"/>
    <w:rsid w:val="004E57D3"/>
    <w:rsid w:val="004F22CB"/>
    <w:rsid w:val="004F5AF4"/>
    <w:rsid w:val="004F7F8F"/>
    <w:rsid w:val="00502A1F"/>
    <w:rsid w:val="00506D37"/>
    <w:rsid w:val="00507473"/>
    <w:rsid w:val="00512A26"/>
    <w:rsid w:val="00514D95"/>
    <w:rsid w:val="005223DC"/>
    <w:rsid w:val="00533FC5"/>
    <w:rsid w:val="00535A87"/>
    <w:rsid w:val="00542B81"/>
    <w:rsid w:val="00545635"/>
    <w:rsid w:val="00562791"/>
    <w:rsid w:val="005649DB"/>
    <w:rsid w:val="00575755"/>
    <w:rsid w:val="0058400D"/>
    <w:rsid w:val="00587EFC"/>
    <w:rsid w:val="005A55D7"/>
    <w:rsid w:val="005B682B"/>
    <w:rsid w:val="005D6BFA"/>
    <w:rsid w:val="005D7F94"/>
    <w:rsid w:val="005E124F"/>
    <w:rsid w:val="005E280A"/>
    <w:rsid w:val="005F7D26"/>
    <w:rsid w:val="0061300B"/>
    <w:rsid w:val="00622B96"/>
    <w:rsid w:val="006232D7"/>
    <w:rsid w:val="0062568B"/>
    <w:rsid w:val="006339DC"/>
    <w:rsid w:val="00643634"/>
    <w:rsid w:val="0064729C"/>
    <w:rsid w:val="00656B05"/>
    <w:rsid w:val="006573E1"/>
    <w:rsid w:val="00666326"/>
    <w:rsid w:val="0067088A"/>
    <w:rsid w:val="00671FD8"/>
    <w:rsid w:val="0068383B"/>
    <w:rsid w:val="00687827"/>
    <w:rsid w:val="006928A3"/>
    <w:rsid w:val="00692C3F"/>
    <w:rsid w:val="006962EA"/>
    <w:rsid w:val="006B065E"/>
    <w:rsid w:val="006B7523"/>
    <w:rsid w:val="006C3374"/>
    <w:rsid w:val="006C59DE"/>
    <w:rsid w:val="006D66C2"/>
    <w:rsid w:val="006E1B17"/>
    <w:rsid w:val="006E5761"/>
    <w:rsid w:val="006E6163"/>
    <w:rsid w:val="006E7C2B"/>
    <w:rsid w:val="00700852"/>
    <w:rsid w:val="00702DA9"/>
    <w:rsid w:val="0072294A"/>
    <w:rsid w:val="00725960"/>
    <w:rsid w:val="00726600"/>
    <w:rsid w:val="00727FE5"/>
    <w:rsid w:val="00744EEF"/>
    <w:rsid w:val="0075441D"/>
    <w:rsid w:val="00756C0B"/>
    <w:rsid w:val="007641A6"/>
    <w:rsid w:val="00770E36"/>
    <w:rsid w:val="00773B98"/>
    <w:rsid w:val="00780D9B"/>
    <w:rsid w:val="007873A0"/>
    <w:rsid w:val="00790EAB"/>
    <w:rsid w:val="007970F3"/>
    <w:rsid w:val="007A07E7"/>
    <w:rsid w:val="007A44F9"/>
    <w:rsid w:val="007B1F8E"/>
    <w:rsid w:val="007B2BDB"/>
    <w:rsid w:val="007B45EF"/>
    <w:rsid w:val="007D05E0"/>
    <w:rsid w:val="007D2FD6"/>
    <w:rsid w:val="007E6DD0"/>
    <w:rsid w:val="007F31BB"/>
    <w:rsid w:val="007F4794"/>
    <w:rsid w:val="00805858"/>
    <w:rsid w:val="00821527"/>
    <w:rsid w:val="008322A4"/>
    <w:rsid w:val="0083231E"/>
    <w:rsid w:val="0084081B"/>
    <w:rsid w:val="0084530F"/>
    <w:rsid w:val="00845FD6"/>
    <w:rsid w:val="008508EB"/>
    <w:rsid w:val="00850DB2"/>
    <w:rsid w:val="00866844"/>
    <w:rsid w:val="00871177"/>
    <w:rsid w:val="0087230A"/>
    <w:rsid w:val="00883ABA"/>
    <w:rsid w:val="00885A7C"/>
    <w:rsid w:val="00892C85"/>
    <w:rsid w:val="008A2BF0"/>
    <w:rsid w:val="008B5ECD"/>
    <w:rsid w:val="008C1253"/>
    <w:rsid w:val="008C443E"/>
    <w:rsid w:val="008D3ACE"/>
    <w:rsid w:val="008E0B8B"/>
    <w:rsid w:val="008F0690"/>
    <w:rsid w:val="008F0FDA"/>
    <w:rsid w:val="008F5AD1"/>
    <w:rsid w:val="00911D0D"/>
    <w:rsid w:val="00952CE0"/>
    <w:rsid w:val="00971A76"/>
    <w:rsid w:val="009801F7"/>
    <w:rsid w:val="009809B3"/>
    <w:rsid w:val="00981891"/>
    <w:rsid w:val="00987678"/>
    <w:rsid w:val="0099047D"/>
    <w:rsid w:val="00995219"/>
    <w:rsid w:val="009A4542"/>
    <w:rsid w:val="009A54F3"/>
    <w:rsid w:val="009A5694"/>
    <w:rsid w:val="009B3D93"/>
    <w:rsid w:val="009B58F8"/>
    <w:rsid w:val="009B5AEA"/>
    <w:rsid w:val="009C146C"/>
    <w:rsid w:val="009C25E1"/>
    <w:rsid w:val="009C4860"/>
    <w:rsid w:val="009C5642"/>
    <w:rsid w:val="009D362C"/>
    <w:rsid w:val="009F4A4B"/>
    <w:rsid w:val="00A00018"/>
    <w:rsid w:val="00A00C46"/>
    <w:rsid w:val="00A03401"/>
    <w:rsid w:val="00A204BA"/>
    <w:rsid w:val="00A20F57"/>
    <w:rsid w:val="00A22F62"/>
    <w:rsid w:val="00A33B12"/>
    <w:rsid w:val="00A34A59"/>
    <w:rsid w:val="00A458C5"/>
    <w:rsid w:val="00A466A2"/>
    <w:rsid w:val="00A51B6B"/>
    <w:rsid w:val="00A54857"/>
    <w:rsid w:val="00A54DCE"/>
    <w:rsid w:val="00A55941"/>
    <w:rsid w:val="00A70994"/>
    <w:rsid w:val="00A7467C"/>
    <w:rsid w:val="00A755D8"/>
    <w:rsid w:val="00A81B33"/>
    <w:rsid w:val="00A82D88"/>
    <w:rsid w:val="00A84FBF"/>
    <w:rsid w:val="00A91AB6"/>
    <w:rsid w:val="00AA08A3"/>
    <w:rsid w:val="00AA5666"/>
    <w:rsid w:val="00AA7662"/>
    <w:rsid w:val="00AB238F"/>
    <w:rsid w:val="00AC18A9"/>
    <w:rsid w:val="00AD700F"/>
    <w:rsid w:val="00AE0D79"/>
    <w:rsid w:val="00AE50A9"/>
    <w:rsid w:val="00AF568B"/>
    <w:rsid w:val="00B05385"/>
    <w:rsid w:val="00B13187"/>
    <w:rsid w:val="00B15F45"/>
    <w:rsid w:val="00B23CDA"/>
    <w:rsid w:val="00B2502A"/>
    <w:rsid w:val="00B45A55"/>
    <w:rsid w:val="00B50D76"/>
    <w:rsid w:val="00B52A76"/>
    <w:rsid w:val="00B53155"/>
    <w:rsid w:val="00B60396"/>
    <w:rsid w:val="00B631D9"/>
    <w:rsid w:val="00B67BD0"/>
    <w:rsid w:val="00B71C6C"/>
    <w:rsid w:val="00B9764C"/>
    <w:rsid w:val="00BA71BF"/>
    <w:rsid w:val="00BA757D"/>
    <w:rsid w:val="00BC0C74"/>
    <w:rsid w:val="00BC30D3"/>
    <w:rsid w:val="00BC79A5"/>
    <w:rsid w:val="00BD4191"/>
    <w:rsid w:val="00BD5847"/>
    <w:rsid w:val="00BE6643"/>
    <w:rsid w:val="00C047C8"/>
    <w:rsid w:val="00C224F4"/>
    <w:rsid w:val="00C33B5B"/>
    <w:rsid w:val="00C4041A"/>
    <w:rsid w:val="00C41C01"/>
    <w:rsid w:val="00C57F42"/>
    <w:rsid w:val="00C63C8F"/>
    <w:rsid w:val="00C70ADF"/>
    <w:rsid w:val="00C74E3D"/>
    <w:rsid w:val="00C8230D"/>
    <w:rsid w:val="00C851EC"/>
    <w:rsid w:val="00CA1837"/>
    <w:rsid w:val="00CA2F72"/>
    <w:rsid w:val="00CC0C77"/>
    <w:rsid w:val="00CC5A7A"/>
    <w:rsid w:val="00CC6355"/>
    <w:rsid w:val="00CD3DD8"/>
    <w:rsid w:val="00CD575E"/>
    <w:rsid w:val="00CE03A1"/>
    <w:rsid w:val="00CF0439"/>
    <w:rsid w:val="00CF3747"/>
    <w:rsid w:val="00D132E3"/>
    <w:rsid w:val="00D16949"/>
    <w:rsid w:val="00D24F96"/>
    <w:rsid w:val="00D33AA9"/>
    <w:rsid w:val="00D372A2"/>
    <w:rsid w:val="00D45FDE"/>
    <w:rsid w:val="00D5200B"/>
    <w:rsid w:val="00D53DEF"/>
    <w:rsid w:val="00D71FB4"/>
    <w:rsid w:val="00D75868"/>
    <w:rsid w:val="00D769D9"/>
    <w:rsid w:val="00D81098"/>
    <w:rsid w:val="00D81A6F"/>
    <w:rsid w:val="00D850F7"/>
    <w:rsid w:val="00D973FB"/>
    <w:rsid w:val="00DA228D"/>
    <w:rsid w:val="00DA497D"/>
    <w:rsid w:val="00DA576F"/>
    <w:rsid w:val="00DA5F77"/>
    <w:rsid w:val="00DA6FD2"/>
    <w:rsid w:val="00DB3380"/>
    <w:rsid w:val="00DC071D"/>
    <w:rsid w:val="00DD03B7"/>
    <w:rsid w:val="00DD09E3"/>
    <w:rsid w:val="00DD6A39"/>
    <w:rsid w:val="00E10333"/>
    <w:rsid w:val="00E11DB2"/>
    <w:rsid w:val="00E21EEA"/>
    <w:rsid w:val="00E22A5F"/>
    <w:rsid w:val="00E31815"/>
    <w:rsid w:val="00E403CF"/>
    <w:rsid w:val="00E438BA"/>
    <w:rsid w:val="00E453B2"/>
    <w:rsid w:val="00E45DF7"/>
    <w:rsid w:val="00E503F8"/>
    <w:rsid w:val="00E6126C"/>
    <w:rsid w:val="00E61566"/>
    <w:rsid w:val="00E76B84"/>
    <w:rsid w:val="00E82096"/>
    <w:rsid w:val="00E93EE0"/>
    <w:rsid w:val="00EA0522"/>
    <w:rsid w:val="00EB3CF0"/>
    <w:rsid w:val="00EB4C77"/>
    <w:rsid w:val="00EB5306"/>
    <w:rsid w:val="00EB579A"/>
    <w:rsid w:val="00EB5829"/>
    <w:rsid w:val="00ED29BF"/>
    <w:rsid w:val="00EE44BD"/>
    <w:rsid w:val="00EF28FF"/>
    <w:rsid w:val="00EF75C8"/>
    <w:rsid w:val="00EF7C6F"/>
    <w:rsid w:val="00F12B52"/>
    <w:rsid w:val="00F340D6"/>
    <w:rsid w:val="00F423CC"/>
    <w:rsid w:val="00F43211"/>
    <w:rsid w:val="00F433DB"/>
    <w:rsid w:val="00F56CEC"/>
    <w:rsid w:val="00F60AA6"/>
    <w:rsid w:val="00F66CA2"/>
    <w:rsid w:val="00F7094B"/>
    <w:rsid w:val="00F82092"/>
    <w:rsid w:val="00F87269"/>
    <w:rsid w:val="00FA464D"/>
    <w:rsid w:val="00FB1A27"/>
    <w:rsid w:val="00FC0928"/>
    <w:rsid w:val="00FD2159"/>
    <w:rsid w:val="00FF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E36"/>
    <w:rPr>
      <w:sz w:val="24"/>
      <w:szCs w:val="24"/>
    </w:rPr>
  </w:style>
  <w:style w:type="paragraph" w:styleId="2">
    <w:name w:val="heading 2"/>
    <w:basedOn w:val="a"/>
    <w:next w:val="a"/>
    <w:qFormat/>
    <w:rsid w:val="00770E36"/>
    <w:pPr>
      <w:keepNext/>
      <w:jc w:val="center"/>
      <w:outlineLvl w:val="1"/>
    </w:pPr>
    <w:rPr>
      <w:b/>
      <w:spacing w:val="40"/>
      <w:sz w:val="28"/>
      <w:szCs w:val="20"/>
    </w:rPr>
  </w:style>
  <w:style w:type="paragraph" w:styleId="3">
    <w:name w:val="heading 3"/>
    <w:basedOn w:val="a"/>
    <w:next w:val="a"/>
    <w:qFormat/>
    <w:rsid w:val="00770E36"/>
    <w:pPr>
      <w:keepNext/>
      <w:jc w:val="center"/>
      <w:outlineLvl w:val="2"/>
    </w:pPr>
    <w:rPr>
      <w:b/>
      <w:sz w:val="2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03401"/>
    <w:rPr>
      <w:rFonts w:ascii="Tahoma" w:hAnsi="Tahoma" w:cs="Tahoma"/>
      <w:sz w:val="16"/>
      <w:szCs w:val="16"/>
    </w:rPr>
  </w:style>
  <w:style w:type="paragraph" w:customStyle="1" w:styleId="1">
    <w:name w:val=" Знак1"/>
    <w:basedOn w:val="a"/>
    <w:rsid w:val="00D71FB4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54563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45635"/>
  </w:style>
  <w:style w:type="character" w:customStyle="1" w:styleId="FontStyle38">
    <w:name w:val="Font Style38"/>
    <w:rsid w:val="005E124F"/>
    <w:rPr>
      <w:rFonts w:ascii="Times New Roman" w:hAnsi="Times New Roman" w:cs="Times New Roman" w:hint="default"/>
      <w:sz w:val="24"/>
      <w:szCs w:val="24"/>
    </w:rPr>
  </w:style>
  <w:style w:type="paragraph" w:customStyle="1" w:styleId="Style21">
    <w:name w:val="Style21"/>
    <w:basedOn w:val="a"/>
    <w:rsid w:val="005E124F"/>
    <w:pPr>
      <w:widowControl w:val="0"/>
      <w:autoSpaceDE w:val="0"/>
      <w:autoSpaceDN w:val="0"/>
      <w:adjustRightInd w:val="0"/>
      <w:spacing w:line="317" w:lineRule="exact"/>
      <w:ind w:firstLine="859"/>
    </w:pPr>
    <w:rPr>
      <w:rFonts w:ascii="Lucida Sans Unicode" w:hAnsi="Lucida Sans Unicode"/>
    </w:rPr>
  </w:style>
  <w:style w:type="paragraph" w:customStyle="1" w:styleId="Style20">
    <w:name w:val="Style20"/>
    <w:basedOn w:val="a"/>
    <w:rsid w:val="005E124F"/>
    <w:pPr>
      <w:widowControl w:val="0"/>
      <w:autoSpaceDE w:val="0"/>
      <w:autoSpaceDN w:val="0"/>
      <w:adjustRightInd w:val="0"/>
      <w:spacing w:line="321" w:lineRule="exact"/>
      <w:ind w:firstLine="696"/>
      <w:jc w:val="both"/>
    </w:pPr>
    <w:rPr>
      <w:rFonts w:ascii="Lucida Sans Unicode" w:hAnsi="Lucida Sans Unicode"/>
    </w:rPr>
  </w:style>
  <w:style w:type="paragraph" w:customStyle="1" w:styleId="Style9">
    <w:name w:val="Style9"/>
    <w:basedOn w:val="a"/>
    <w:uiPriority w:val="99"/>
    <w:rsid w:val="002525A3"/>
    <w:pPr>
      <w:widowControl w:val="0"/>
      <w:suppressAutoHyphens/>
      <w:autoSpaceDE w:val="0"/>
      <w:spacing w:line="324" w:lineRule="exact"/>
      <w:ind w:firstLine="840"/>
      <w:jc w:val="both"/>
    </w:pPr>
    <w:rPr>
      <w:rFonts w:ascii="Lucida Sans Unicode" w:hAnsi="Lucida Sans Unicode"/>
      <w:lang w:eastAsia="ar-SA"/>
    </w:rPr>
  </w:style>
  <w:style w:type="paragraph" w:customStyle="1" w:styleId="Style13">
    <w:name w:val="Style13"/>
    <w:basedOn w:val="a"/>
    <w:uiPriority w:val="99"/>
    <w:rsid w:val="00B250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rFonts w:ascii="Lucida Sans Unicode" w:hAnsi="Lucida Sans Unico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D5BF1AD3FF03EB4FF6C6548A5EE279F9BD3731181D0646509D262F1CBB13CE4E8034C24C966620DAA4447026660D47CF8481DA2B978836e6q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AE69B-8E27-41A4-AAA5-430ADA27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****</Company>
  <LinksUpToDate>false</LinksUpToDate>
  <CharactersWithSpaces>12595</CharactersWithSpaces>
  <SharedDoc>false</SharedDoc>
  <HLinks>
    <vt:vector size="6" baseType="variant">
      <vt:variant>
        <vt:i4>6553703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consultantplus://offline/ref=1CD5BF1AD3FF03EB4FF6C6548A5EE279F9BD3731181D0646509D262F1CBB13CE4E8034C24C966620DAA4447026660D47CF8481DA2B978836e6q7G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</dc:creator>
  <cp:lastModifiedBy>Александр А. Бирюков</cp:lastModifiedBy>
  <cp:revision>2</cp:revision>
  <cp:lastPrinted>2019-02-25T10:58:00Z</cp:lastPrinted>
  <dcterms:created xsi:type="dcterms:W3CDTF">2023-08-14T11:34:00Z</dcterms:created>
  <dcterms:modified xsi:type="dcterms:W3CDTF">2023-08-14T11:34:00Z</dcterms:modified>
</cp:coreProperties>
</file>