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13" w:rsidRDefault="009D5913" w:rsidP="009D5913">
      <w:pPr>
        <w:spacing w:line="360" w:lineRule="exact"/>
        <w:jc w:val="center"/>
        <w:rPr>
          <w:b/>
          <w:sz w:val="28"/>
          <w:szCs w:val="28"/>
        </w:rPr>
      </w:pPr>
      <w:r w:rsidRPr="009D5913">
        <w:rPr>
          <w:b/>
          <w:sz w:val="28"/>
          <w:szCs w:val="28"/>
        </w:rPr>
        <w:t>И</w:t>
      </w:r>
      <w:r w:rsidR="00DC525C" w:rsidRPr="009D5913">
        <w:rPr>
          <w:b/>
          <w:sz w:val="28"/>
          <w:szCs w:val="28"/>
        </w:rPr>
        <w:t>нформаци</w:t>
      </w:r>
      <w:r w:rsidR="00F73CB6" w:rsidRPr="009D5913">
        <w:rPr>
          <w:b/>
          <w:sz w:val="28"/>
          <w:szCs w:val="28"/>
        </w:rPr>
        <w:t xml:space="preserve">онный обзор по результатам </w:t>
      </w:r>
      <w:proofErr w:type="gramStart"/>
      <w:r w:rsidR="00F73CB6" w:rsidRPr="009D5913">
        <w:rPr>
          <w:b/>
          <w:sz w:val="28"/>
          <w:szCs w:val="28"/>
        </w:rPr>
        <w:t xml:space="preserve">проведения проверок </w:t>
      </w:r>
      <w:r w:rsidR="00DC525C" w:rsidRPr="009D5913">
        <w:rPr>
          <w:b/>
          <w:sz w:val="28"/>
          <w:szCs w:val="28"/>
        </w:rPr>
        <w:t>исполнени</w:t>
      </w:r>
      <w:r w:rsidR="00F73CB6" w:rsidRPr="009D5913">
        <w:rPr>
          <w:b/>
          <w:sz w:val="28"/>
          <w:szCs w:val="28"/>
        </w:rPr>
        <w:t>я</w:t>
      </w:r>
      <w:r w:rsidR="00DC525C" w:rsidRPr="009D5913">
        <w:rPr>
          <w:b/>
          <w:sz w:val="28"/>
          <w:szCs w:val="28"/>
        </w:rPr>
        <w:t xml:space="preserve"> правил </w:t>
      </w:r>
      <w:r>
        <w:rPr>
          <w:b/>
          <w:sz w:val="28"/>
          <w:szCs w:val="28"/>
        </w:rPr>
        <w:t>н</w:t>
      </w:r>
      <w:r w:rsidR="00DC525C" w:rsidRPr="009D5913">
        <w:rPr>
          <w:b/>
          <w:sz w:val="28"/>
          <w:szCs w:val="28"/>
        </w:rPr>
        <w:t>отар</w:t>
      </w:r>
      <w:r w:rsidR="00FA00ED" w:rsidRPr="009D5913">
        <w:rPr>
          <w:b/>
          <w:sz w:val="28"/>
          <w:szCs w:val="28"/>
        </w:rPr>
        <w:t>иального делопроизводства</w:t>
      </w:r>
      <w:proofErr w:type="gramEnd"/>
      <w:r w:rsidR="00F73CB6" w:rsidRPr="009D5913">
        <w:rPr>
          <w:b/>
          <w:sz w:val="28"/>
          <w:szCs w:val="28"/>
        </w:rPr>
        <w:t xml:space="preserve"> </w:t>
      </w:r>
    </w:p>
    <w:p w:rsidR="00067310" w:rsidRDefault="00F73CB6" w:rsidP="009D5913">
      <w:pPr>
        <w:spacing w:line="360" w:lineRule="exact"/>
        <w:jc w:val="center"/>
        <w:rPr>
          <w:b/>
          <w:sz w:val="28"/>
          <w:szCs w:val="28"/>
        </w:rPr>
      </w:pPr>
      <w:r w:rsidRPr="009D5913">
        <w:rPr>
          <w:b/>
          <w:sz w:val="28"/>
          <w:szCs w:val="28"/>
        </w:rPr>
        <w:t xml:space="preserve">нотариусами Челябинской области </w:t>
      </w:r>
      <w:r w:rsidR="00FA00ED" w:rsidRPr="009D5913">
        <w:rPr>
          <w:b/>
          <w:sz w:val="28"/>
          <w:szCs w:val="28"/>
        </w:rPr>
        <w:t>в 202</w:t>
      </w:r>
      <w:r w:rsidRPr="009D5913">
        <w:rPr>
          <w:b/>
          <w:sz w:val="28"/>
          <w:szCs w:val="28"/>
        </w:rPr>
        <w:t>2</w:t>
      </w:r>
      <w:r w:rsidR="00330A9B" w:rsidRPr="009D5913">
        <w:rPr>
          <w:b/>
          <w:sz w:val="28"/>
          <w:szCs w:val="28"/>
        </w:rPr>
        <w:t xml:space="preserve"> </w:t>
      </w:r>
      <w:r w:rsidR="00DC525C" w:rsidRPr="009D5913">
        <w:rPr>
          <w:b/>
          <w:sz w:val="28"/>
          <w:szCs w:val="28"/>
        </w:rPr>
        <w:t>году</w:t>
      </w:r>
    </w:p>
    <w:p w:rsidR="009D5913" w:rsidRPr="009D5913" w:rsidRDefault="009D5913" w:rsidP="009D5913">
      <w:pPr>
        <w:spacing w:line="360" w:lineRule="exact"/>
        <w:jc w:val="center"/>
        <w:rPr>
          <w:b/>
          <w:sz w:val="28"/>
          <w:szCs w:val="28"/>
        </w:rPr>
      </w:pPr>
    </w:p>
    <w:p w:rsidR="0095194D" w:rsidRPr="00D34362" w:rsidRDefault="00D40A4C" w:rsidP="00D34362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D34362">
        <w:rPr>
          <w:sz w:val="28"/>
          <w:szCs w:val="28"/>
        </w:rPr>
        <w:t xml:space="preserve">В соответствии со статьей 9 Основ законодательства Российской Федерации о нотариате от 11.02.1993 № 4462-1, пунктом 5 Правил нотариального делопроизводства, утвержденных приказом Министерства юстиции Российской Федерации от 16.04.2014 № 78, </w:t>
      </w:r>
      <w:r w:rsidR="00FA00ED" w:rsidRPr="00D34362">
        <w:rPr>
          <w:sz w:val="28"/>
          <w:szCs w:val="28"/>
        </w:rPr>
        <w:t xml:space="preserve">графиком </w:t>
      </w:r>
      <w:r w:rsidR="00F73CB6" w:rsidRPr="00D34362">
        <w:rPr>
          <w:sz w:val="28"/>
          <w:szCs w:val="28"/>
        </w:rPr>
        <w:t xml:space="preserve">проведения </w:t>
      </w:r>
      <w:r w:rsidR="00D74E45" w:rsidRPr="00D34362">
        <w:rPr>
          <w:sz w:val="28"/>
          <w:szCs w:val="28"/>
        </w:rPr>
        <w:t>проверок исполнения нотариусами прави</w:t>
      </w:r>
      <w:r w:rsidR="00EC3800" w:rsidRPr="00D34362">
        <w:rPr>
          <w:sz w:val="28"/>
          <w:szCs w:val="28"/>
        </w:rPr>
        <w:t xml:space="preserve">л </w:t>
      </w:r>
      <w:r w:rsidR="00D74E45" w:rsidRPr="00D34362">
        <w:rPr>
          <w:sz w:val="28"/>
          <w:szCs w:val="28"/>
        </w:rPr>
        <w:t>нотар</w:t>
      </w:r>
      <w:r w:rsidR="002C2395" w:rsidRPr="00D34362">
        <w:rPr>
          <w:sz w:val="28"/>
          <w:szCs w:val="28"/>
        </w:rPr>
        <w:t>и</w:t>
      </w:r>
      <w:r w:rsidR="00FA00ED" w:rsidRPr="00D34362">
        <w:rPr>
          <w:sz w:val="28"/>
          <w:szCs w:val="28"/>
        </w:rPr>
        <w:t>ального делопроизводства на 202</w:t>
      </w:r>
      <w:r w:rsidRPr="00D34362">
        <w:rPr>
          <w:sz w:val="28"/>
          <w:szCs w:val="28"/>
        </w:rPr>
        <w:t>2</w:t>
      </w:r>
      <w:r w:rsidR="002C2395" w:rsidRPr="00D34362">
        <w:rPr>
          <w:sz w:val="28"/>
          <w:szCs w:val="28"/>
        </w:rPr>
        <w:t xml:space="preserve"> </w:t>
      </w:r>
      <w:r w:rsidR="00D74E45" w:rsidRPr="00D34362">
        <w:rPr>
          <w:sz w:val="28"/>
          <w:szCs w:val="28"/>
        </w:rPr>
        <w:t>год, утвержденным приказом Управления</w:t>
      </w:r>
      <w:r w:rsidRPr="00D34362">
        <w:rPr>
          <w:sz w:val="28"/>
          <w:szCs w:val="28"/>
        </w:rPr>
        <w:t xml:space="preserve"> Министерства юстиции Российской Федерации по Челябинской области (далее – Управление) </w:t>
      </w:r>
      <w:r w:rsidR="00D74E45" w:rsidRPr="00D34362">
        <w:rPr>
          <w:sz w:val="28"/>
          <w:szCs w:val="28"/>
        </w:rPr>
        <w:t xml:space="preserve">от </w:t>
      </w:r>
      <w:r w:rsidRPr="00D34362">
        <w:rPr>
          <w:sz w:val="28"/>
          <w:szCs w:val="28"/>
        </w:rPr>
        <w:t>30</w:t>
      </w:r>
      <w:r w:rsidR="00FA00ED" w:rsidRPr="00D34362">
        <w:rPr>
          <w:sz w:val="28"/>
          <w:szCs w:val="28"/>
        </w:rPr>
        <w:t>.11.202</w:t>
      </w:r>
      <w:r w:rsidRPr="00D34362">
        <w:rPr>
          <w:sz w:val="28"/>
          <w:szCs w:val="28"/>
        </w:rPr>
        <w:t>1</w:t>
      </w:r>
      <w:r w:rsidR="00D74E45" w:rsidRPr="00D34362">
        <w:rPr>
          <w:sz w:val="28"/>
          <w:szCs w:val="28"/>
        </w:rPr>
        <w:t xml:space="preserve"> № </w:t>
      </w:r>
      <w:r w:rsidRPr="00D34362">
        <w:rPr>
          <w:sz w:val="28"/>
          <w:szCs w:val="28"/>
        </w:rPr>
        <w:t xml:space="preserve">614, </w:t>
      </w:r>
      <w:r w:rsidR="00D74E45" w:rsidRPr="00D34362">
        <w:rPr>
          <w:sz w:val="28"/>
          <w:szCs w:val="28"/>
        </w:rPr>
        <w:t>Управлением совместно с Челябинской областной нотариальной</w:t>
      </w:r>
      <w:proofErr w:type="gramEnd"/>
      <w:r w:rsidR="00D74E45" w:rsidRPr="00D34362">
        <w:rPr>
          <w:sz w:val="28"/>
          <w:szCs w:val="28"/>
        </w:rPr>
        <w:t xml:space="preserve"> палатой </w:t>
      </w:r>
      <w:r w:rsidR="0095194D" w:rsidRPr="00D34362">
        <w:rPr>
          <w:sz w:val="28"/>
          <w:szCs w:val="28"/>
        </w:rPr>
        <w:t>в</w:t>
      </w:r>
      <w:r w:rsidR="00FA00ED" w:rsidRPr="00D34362">
        <w:rPr>
          <w:sz w:val="28"/>
          <w:szCs w:val="28"/>
        </w:rPr>
        <w:t xml:space="preserve"> 202</w:t>
      </w:r>
      <w:r w:rsidRPr="00D34362">
        <w:rPr>
          <w:sz w:val="28"/>
          <w:szCs w:val="28"/>
        </w:rPr>
        <w:t>2</w:t>
      </w:r>
      <w:r w:rsidR="00556F24" w:rsidRPr="00D34362">
        <w:rPr>
          <w:sz w:val="28"/>
          <w:szCs w:val="28"/>
        </w:rPr>
        <w:t xml:space="preserve"> год</w:t>
      </w:r>
      <w:r w:rsidR="0095194D" w:rsidRPr="00D34362">
        <w:rPr>
          <w:sz w:val="28"/>
          <w:szCs w:val="28"/>
        </w:rPr>
        <w:t>у</w:t>
      </w:r>
      <w:r w:rsidR="00556F24" w:rsidRPr="00D34362">
        <w:rPr>
          <w:sz w:val="28"/>
          <w:szCs w:val="28"/>
        </w:rPr>
        <w:t xml:space="preserve"> </w:t>
      </w:r>
      <w:r w:rsidR="0095194D" w:rsidRPr="00D34362">
        <w:rPr>
          <w:sz w:val="28"/>
          <w:szCs w:val="28"/>
        </w:rPr>
        <w:t xml:space="preserve">проведено </w:t>
      </w:r>
      <w:r w:rsidR="00D34362">
        <w:rPr>
          <w:sz w:val="28"/>
          <w:szCs w:val="28"/>
        </w:rPr>
        <w:t xml:space="preserve">         </w:t>
      </w:r>
      <w:r w:rsidRPr="00D34362">
        <w:rPr>
          <w:sz w:val="28"/>
          <w:szCs w:val="28"/>
        </w:rPr>
        <w:t>46</w:t>
      </w:r>
      <w:r w:rsidR="0095194D" w:rsidRPr="00D34362">
        <w:rPr>
          <w:sz w:val="28"/>
          <w:szCs w:val="28"/>
        </w:rPr>
        <w:t xml:space="preserve"> проверок исполнения правил нотариального делопроизводства нотариусами, занимающимися частной практикой, в том числе </w:t>
      </w:r>
      <w:r w:rsidR="009D5913">
        <w:rPr>
          <w:sz w:val="28"/>
          <w:szCs w:val="28"/>
        </w:rPr>
        <w:t xml:space="preserve">                  </w:t>
      </w:r>
      <w:r w:rsidRPr="00D34362">
        <w:rPr>
          <w:sz w:val="28"/>
          <w:szCs w:val="28"/>
        </w:rPr>
        <w:t>44</w:t>
      </w:r>
      <w:r w:rsidR="0095194D" w:rsidRPr="00D34362">
        <w:rPr>
          <w:sz w:val="28"/>
          <w:szCs w:val="28"/>
        </w:rPr>
        <w:t xml:space="preserve"> плановых</w:t>
      </w:r>
      <w:r w:rsidRPr="00D34362">
        <w:rPr>
          <w:sz w:val="28"/>
          <w:szCs w:val="28"/>
        </w:rPr>
        <w:t xml:space="preserve"> и</w:t>
      </w:r>
      <w:r w:rsidR="0095194D" w:rsidRPr="00D34362">
        <w:rPr>
          <w:sz w:val="28"/>
          <w:szCs w:val="28"/>
        </w:rPr>
        <w:t xml:space="preserve"> 2 повторных</w:t>
      </w:r>
      <w:r w:rsidRPr="00D34362">
        <w:rPr>
          <w:sz w:val="28"/>
          <w:szCs w:val="28"/>
        </w:rPr>
        <w:t xml:space="preserve"> проверки</w:t>
      </w:r>
      <w:r w:rsidR="0095194D" w:rsidRPr="00D34362">
        <w:rPr>
          <w:sz w:val="28"/>
          <w:szCs w:val="28"/>
        </w:rPr>
        <w:t xml:space="preserve"> (в 202</w:t>
      </w:r>
      <w:r w:rsidRPr="00D34362">
        <w:rPr>
          <w:sz w:val="28"/>
          <w:szCs w:val="28"/>
        </w:rPr>
        <w:t>1</w:t>
      </w:r>
      <w:r w:rsidR="0095194D" w:rsidRPr="00D34362">
        <w:rPr>
          <w:sz w:val="28"/>
          <w:szCs w:val="28"/>
        </w:rPr>
        <w:t xml:space="preserve"> году – </w:t>
      </w:r>
      <w:r w:rsidRPr="00D34362">
        <w:rPr>
          <w:sz w:val="28"/>
          <w:szCs w:val="28"/>
        </w:rPr>
        <w:t>57</w:t>
      </w:r>
      <w:r w:rsidR="0095194D" w:rsidRPr="00D34362">
        <w:rPr>
          <w:sz w:val="28"/>
          <w:szCs w:val="28"/>
        </w:rPr>
        <w:t xml:space="preserve"> провер</w:t>
      </w:r>
      <w:r w:rsidRPr="00D34362">
        <w:rPr>
          <w:sz w:val="28"/>
          <w:szCs w:val="28"/>
        </w:rPr>
        <w:t>о</w:t>
      </w:r>
      <w:r w:rsidR="0095194D" w:rsidRPr="00D34362">
        <w:rPr>
          <w:sz w:val="28"/>
          <w:szCs w:val="28"/>
        </w:rPr>
        <w:t xml:space="preserve">к, в том числе </w:t>
      </w:r>
      <w:r w:rsidRPr="00D34362">
        <w:rPr>
          <w:sz w:val="28"/>
          <w:szCs w:val="28"/>
        </w:rPr>
        <w:t>53</w:t>
      </w:r>
      <w:r w:rsidR="0095194D" w:rsidRPr="00D34362">
        <w:rPr>
          <w:sz w:val="28"/>
          <w:szCs w:val="28"/>
        </w:rPr>
        <w:t xml:space="preserve"> плановых, </w:t>
      </w:r>
      <w:r w:rsidRPr="00D34362">
        <w:rPr>
          <w:sz w:val="28"/>
          <w:szCs w:val="28"/>
        </w:rPr>
        <w:t>2</w:t>
      </w:r>
      <w:r w:rsidR="0095194D" w:rsidRPr="00D34362">
        <w:rPr>
          <w:sz w:val="28"/>
          <w:szCs w:val="28"/>
        </w:rPr>
        <w:t xml:space="preserve"> повторных и </w:t>
      </w:r>
      <w:r w:rsidRPr="00D34362">
        <w:rPr>
          <w:sz w:val="28"/>
          <w:szCs w:val="28"/>
        </w:rPr>
        <w:t>2</w:t>
      </w:r>
      <w:r w:rsidR="0095194D" w:rsidRPr="00D34362">
        <w:rPr>
          <w:sz w:val="28"/>
          <w:szCs w:val="28"/>
        </w:rPr>
        <w:t xml:space="preserve"> внепланов</w:t>
      </w:r>
      <w:r w:rsidRPr="00D34362">
        <w:rPr>
          <w:sz w:val="28"/>
          <w:szCs w:val="28"/>
        </w:rPr>
        <w:t>ых</w:t>
      </w:r>
      <w:r w:rsidR="0095194D" w:rsidRPr="00D34362">
        <w:rPr>
          <w:sz w:val="28"/>
          <w:szCs w:val="28"/>
        </w:rPr>
        <w:t>).</w:t>
      </w:r>
    </w:p>
    <w:p w:rsidR="00D40A4C" w:rsidRPr="00D34362" w:rsidRDefault="00D34362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проверок, проведенных в </w:t>
      </w:r>
      <w:r w:rsidR="00D40A4C" w:rsidRPr="00D34362">
        <w:rPr>
          <w:sz w:val="28"/>
          <w:szCs w:val="28"/>
        </w:rPr>
        <w:t>2022 году</w:t>
      </w:r>
      <w:r>
        <w:rPr>
          <w:sz w:val="28"/>
          <w:szCs w:val="28"/>
        </w:rPr>
        <w:t xml:space="preserve">, комиссиями </w:t>
      </w:r>
      <w:r w:rsidR="00D40A4C" w:rsidRPr="00D34362">
        <w:rPr>
          <w:sz w:val="28"/>
          <w:szCs w:val="28"/>
        </w:rPr>
        <w:t>принято решение о проведении 2 повторных проверок (в 2021 году - 1).</w:t>
      </w:r>
    </w:p>
    <w:p w:rsidR="00D40A4C" w:rsidRPr="00D34362" w:rsidRDefault="00D34362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40A4C" w:rsidRPr="00D34362">
        <w:rPr>
          <w:sz w:val="28"/>
          <w:szCs w:val="28"/>
        </w:rPr>
        <w:t>о</w:t>
      </w:r>
      <w:r>
        <w:rPr>
          <w:sz w:val="28"/>
          <w:szCs w:val="28"/>
        </w:rPr>
        <w:t xml:space="preserve"> итогам одной </w:t>
      </w:r>
      <w:r w:rsidR="00D40A4C" w:rsidRPr="00D34362">
        <w:rPr>
          <w:sz w:val="28"/>
          <w:szCs w:val="28"/>
        </w:rPr>
        <w:t>плановой проверки</w:t>
      </w:r>
      <w:r>
        <w:rPr>
          <w:sz w:val="28"/>
          <w:szCs w:val="28"/>
        </w:rPr>
        <w:t xml:space="preserve"> Управлением</w:t>
      </w:r>
      <w:r w:rsidR="00BF26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F266F">
        <w:rPr>
          <w:sz w:val="28"/>
          <w:szCs w:val="28"/>
        </w:rPr>
        <w:t xml:space="preserve">в </w:t>
      </w:r>
      <w:r w:rsidR="00BF266F" w:rsidRPr="00D34362">
        <w:rPr>
          <w:sz w:val="28"/>
          <w:szCs w:val="28"/>
        </w:rPr>
        <w:t xml:space="preserve">соответствии с п. 12.7.4 Кодекса профессиональной этики нотариусов в Российской Федерации, утвержденного Минюстом России 19.01.2016, </w:t>
      </w:r>
      <w:r>
        <w:rPr>
          <w:sz w:val="28"/>
          <w:szCs w:val="28"/>
        </w:rPr>
        <w:t xml:space="preserve">в Челябинскую областную нотариальную палату </w:t>
      </w:r>
      <w:r w:rsidR="00D40A4C" w:rsidRPr="00D34362">
        <w:rPr>
          <w:sz w:val="28"/>
          <w:szCs w:val="28"/>
        </w:rPr>
        <w:t>направлено обращение о возбуждении дисциплинарного производства в отношении нотариуса (в 2021 году - 1).</w:t>
      </w:r>
    </w:p>
    <w:p w:rsidR="00D40A4C" w:rsidRPr="00D34362" w:rsidRDefault="00D40A4C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D34362">
        <w:rPr>
          <w:sz w:val="28"/>
          <w:szCs w:val="28"/>
        </w:rPr>
        <w:t xml:space="preserve">В ходе </w:t>
      </w:r>
      <w:r w:rsidR="00D34362">
        <w:rPr>
          <w:sz w:val="28"/>
          <w:szCs w:val="28"/>
        </w:rPr>
        <w:t xml:space="preserve">данной </w:t>
      </w:r>
      <w:r w:rsidRPr="00D34362">
        <w:rPr>
          <w:sz w:val="28"/>
          <w:szCs w:val="28"/>
        </w:rPr>
        <w:t>проверки комиссией были установлены многочисленные нарушения Правил нотариального делопроизводства, которые повлияли на качество работы нотариуса, имели системный характер и могли повлечь ущемление прав и законных интересов граждан.</w:t>
      </w:r>
    </w:p>
    <w:p w:rsidR="00D40A4C" w:rsidRPr="00D34362" w:rsidRDefault="00BF266F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обращения Челябинской областной нотариальной палатой </w:t>
      </w:r>
      <w:r w:rsidR="00D40A4C" w:rsidRPr="00D34362">
        <w:rPr>
          <w:sz w:val="28"/>
          <w:szCs w:val="28"/>
        </w:rPr>
        <w:t>нотариусу была назначена мера дисциплинарной ответственности  в виде выговора.</w:t>
      </w:r>
    </w:p>
    <w:p w:rsidR="00D34362" w:rsidRPr="00D34362" w:rsidRDefault="00D34362" w:rsidP="00BF266F">
      <w:pPr>
        <w:autoSpaceDE w:val="0"/>
        <w:autoSpaceDN w:val="0"/>
        <w:adjustRightInd w:val="0"/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 w:rsidRPr="00D34362">
        <w:rPr>
          <w:sz w:val="28"/>
          <w:szCs w:val="28"/>
        </w:rPr>
        <w:t>При проведении проверок комиссиями проверялось соблюдение нотариусами требований Правил нотариального делопроизводства, утвержденных приказом Минюста России от 16.04.2014 № 78, Порядка ведения реестров единой информационной системы нотариата, утвержденного приказом Минюста России от 17.06.2014 № 129 (до 28.12.2020)</w:t>
      </w:r>
      <w:r w:rsidR="005E7E12">
        <w:rPr>
          <w:sz w:val="28"/>
          <w:szCs w:val="28"/>
        </w:rPr>
        <w:t>,</w:t>
      </w:r>
      <w:r w:rsidR="00BF266F">
        <w:rPr>
          <w:sz w:val="28"/>
          <w:szCs w:val="28"/>
        </w:rPr>
        <w:t xml:space="preserve"> и </w:t>
      </w:r>
      <w:r w:rsidR="00BF266F" w:rsidRPr="00D34362">
        <w:rPr>
          <w:sz w:val="28"/>
          <w:szCs w:val="28"/>
        </w:rPr>
        <w:t xml:space="preserve">Порядка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утвержденного </w:t>
      </w:r>
      <w:r w:rsidR="00BF266F" w:rsidRPr="00D34362">
        <w:rPr>
          <w:sz w:val="28"/>
          <w:szCs w:val="28"/>
        </w:rPr>
        <w:lastRenderedPageBreak/>
        <w:t>приказом Минюста</w:t>
      </w:r>
      <w:proofErr w:type="gramEnd"/>
      <w:r w:rsidR="00BF266F" w:rsidRPr="00D34362">
        <w:rPr>
          <w:sz w:val="28"/>
          <w:szCs w:val="28"/>
        </w:rPr>
        <w:t xml:space="preserve"> </w:t>
      </w:r>
      <w:proofErr w:type="gramStart"/>
      <w:r w:rsidR="00BF266F" w:rsidRPr="00D34362">
        <w:rPr>
          <w:sz w:val="28"/>
          <w:szCs w:val="28"/>
        </w:rPr>
        <w:t xml:space="preserve">России от 30.09.2020 </w:t>
      </w:r>
      <w:r w:rsidR="00BF266F">
        <w:rPr>
          <w:sz w:val="28"/>
          <w:szCs w:val="28"/>
        </w:rPr>
        <w:t>№</w:t>
      </w:r>
      <w:r w:rsidR="00BF266F" w:rsidRPr="00D34362">
        <w:rPr>
          <w:sz w:val="28"/>
          <w:szCs w:val="28"/>
        </w:rPr>
        <w:t xml:space="preserve"> 225,</w:t>
      </w:r>
      <w:r w:rsidR="00BF266F">
        <w:rPr>
          <w:sz w:val="28"/>
          <w:szCs w:val="28"/>
        </w:rPr>
        <w:t xml:space="preserve"> </w:t>
      </w:r>
      <w:r w:rsidRPr="00D34362">
        <w:rPr>
          <w:sz w:val="28"/>
          <w:szCs w:val="28"/>
        </w:rPr>
        <w:t>Требований к содержанию реестров единой информационной системы нотариата, утвержденных приказом Минюста России от 17.06.2014 № 128 (до 28.12.2020)</w:t>
      </w:r>
      <w:r w:rsidR="005E7E12">
        <w:rPr>
          <w:sz w:val="28"/>
          <w:szCs w:val="28"/>
        </w:rPr>
        <w:t>,</w:t>
      </w:r>
      <w:r w:rsidR="00BF266F">
        <w:rPr>
          <w:sz w:val="28"/>
          <w:szCs w:val="28"/>
        </w:rPr>
        <w:t xml:space="preserve"> и </w:t>
      </w:r>
      <w:r w:rsidR="00BF266F" w:rsidRPr="00D34362">
        <w:rPr>
          <w:sz w:val="28"/>
          <w:szCs w:val="28"/>
        </w:rPr>
        <w:t xml:space="preserve">Требований к содержанию реестров единой информационной системы нотариата, утвержденных приказом Минюста России от 30.09.2020 </w:t>
      </w:r>
      <w:r w:rsidR="00BF266F">
        <w:rPr>
          <w:sz w:val="28"/>
          <w:szCs w:val="28"/>
        </w:rPr>
        <w:t>№</w:t>
      </w:r>
      <w:r w:rsidR="00BF266F" w:rsidRPr="00D34362">
        <w:rPr>
          <w:sz w:val="28"/>
          <w:szCs w:val="28"/>
        </w:rPr>
        <w:t xml:space="preserve"> 224,</w:t>
      </w:r>
      <w:r w:rsidRPr="00D34362">
        <w:rPr>
          <w:sz w:val="28"/>
          <w:szCs w:val="28"/>
        </w:rPr>
        <w:t xml:space="preserve"> приказа Минюста России от 27.12.2016 № 313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</w:t>
      </w:r>
      <w:proofErr w:type="gramEnd"/>
      <w:r w:rsidRPr="00D34362">
        <w:rPr>
          <w:sz w:val="28"/>
          <w:szCs w:val="28"/>
        </w:rPr>
        <w:t xml:space="preserve"> порядка их оформления» (до 28.12.2020)</w:t>
      </w:r>
      <w:r w:rsidR="00BF266F">
        <w:rPr>
          <w:sz w:val="28"/>
          <w:szCs w:val="28"/>
        </w:rPr>
        <w:t xml:space="preserve"> и </w:t>
      </w:r>
      <w:r w:rsidRPr="00D34362">
        <w:rPr>
          <w:sz w:val="28"/>
          <w:szCs w:val="28"/>
        </w:rPr>
        <w:t xml:space="preserve">приказа Минюста России от 30.09.2020 </w:t>
      </w:r>
      <w:r w:rsidR="00BF266F">
        <w:rPr>
          <w:sz w:val="28"/>
          <w:szCs w:val="28"/>
        </w:rPr>
        <w:t>№</w:t>
      </w:r>
      <w:r w:rsidRPr="00D34362">
        <w:rPr>
          <w:sz w:val="28"/>
          <w:szCs w:val="28"/>
        </w:rPr>
        <w:t xml:space="preserve"> 226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 порядка их оформления».</w:t>
      </w:r>
    </w:p>
    <w:p w:rsidR="00D34362" w:rsidRPr="00D34362" w:rsidRDefault="00D34362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 w:rsidRPr="00D34362">
        <w:rPr>
          <w:sz w:val="28"/>
          <w:szCs w:val="28"/>
        </w:rPr>
        <w:t>В ходе проверок комиссиями проверялось наличие и правильность составления номенклатур дел, описей дел постоянного хранения, временного хранения и описей наследственных дел, соблюдение порядка оформления и ведения реестров регистрации нотариальных действий, книг учета и журналов, соблюдение правил оформления и формирования дел, в том числе наследственных дел, полнота и своевременность внесения сведений в единую информационную систему нотариата.</w:t>
      </w:r>
      <w:proofErr w:type="gramEnd"/>
    </w:p>
    <w:p w:rsidR="00D34362" w:rsidRDefault="00D34362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D34362">
        <w:rPr>
          <w:sz w:val="28"/>
          <w:szCs w:val="28"/>
        </w:rPr>
        <w:t xml:space="preserve">По результатам проведенных проверок в адрес нотариусов направлены справки с указанием выявленных нарушений. </w:t>
      </w:r>
    </w:p>
    <w:p w:rsidR="005E7E12" w:rsidRPr="00D34362" w:rsidRDefault="005E7E12" w:rsidP="005E7E12">
      <w:pPr>
        <w:spacing w:line="360" w:lineRule="exact"/>
        <w:ind w:firstLine="720"/>
        <w:jc w:val="both"/>
        <w:rPr>
          <w:sz w:val="28"/>
          <w:szCs w:val="28"/>
        </w:rPr>
      </w:pPr>
      <w:r w:rsidRPr="00D34362">
        <w:rPr>
          <w:sz w:val="28"/>
          <w:szCs w:val="28"/>
        </w:rPr>
        <w:t>Нотариусы, в отношении которых были проведены проверки, своевременно представ</w:t>
      </w:r>
      <w:r>
        <w:rPr>
          <w:sz w:val="28"/>
          <w:szCs w:val="28"/>
        </w:rPr>
        <w:t>или</w:t>
      </w:r>
      <w:r w:rsidRPr="00D34362">
        <w:rPr>
          <w:sz w:val="28"/>
          <w:szCs w:val="28"/>
        </w:rPr>
        <w:t xml:space="preserve"> в Управление отчеты о проделанной работе по устранению выявленных не</w:t>
      </w:r>
      <w:r>
        <w:rPr>
          <w:sz w:val="28"/>
          <w:szCs w:val="28"/>
        </w:rPr>
        <w:t>д</w:t>
      </w:r>
      <w:r w:rsidRPr="00D34362">
        <w:rPr>
          <w:sz w:val="28"/>
          <w:szCs w:val="28"/>
        </w:rPr>
        <w:t xml:space="preserve">остатков и нарушений. </w:t>
      </w:r>
    </w:p>
    <w:p w:rsidR="00D34362" w:rsidRPr="00D34362" w:rsidRDefault="00D34362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D34362">
        <w:rPr>
          <w:sz w:val="28"/>
          <w:szCs w:val="28"/>
        </w:rPr>
        <w:t>Основные нарушения, выявленные в ходе проверок, проведенных в 2022 год</w:t>
      </w:r>
      <w:r w:rsidR="00BF266F">
        <w:rPr>
          <w:sz w:val="28"/>
          <w:szCs w:val="28"/>
        </w:rPr>
        <w:t>у</w:t>
      </w:r>
      <w:r w:rsidRPr="00D34362">
        <w:rPr>
          <w:sz w:val="28"/>
          <w:szCs w:val="28"/>
        </w:rPr>
        <w:t>:</w:t>
      </w:r>
    </w:p>
    <w:p w:rsidR="00D34362" w:rsidRPr="00D34362" w:rsidRDefault="00BF266F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- п</w:t>
      </w:r>
      <w:r w:rsidR="00D34362" w:rsidRPr="00D34362">
        <w:rPr>
          <w:i/>
          <w:sz w:val="28"/>
          <w:szCs w:val="28"/>
        </w:rPr>
        <w:t>о наличию и правильности составления номенклатур дел и описей дел</w:t>
      </w:r>
      <w:r w:rsidR="00D34362" w:rsidRPr="00D34362">
        <w:rPr>
          <w:sz w:val="28"/>
          <w:szCs w:val="28"/>
        </w:rPr>
        <w:t>: графы 3 и 5 номенклатуры дел заполня</w:t>
      </w:r>
      <w:r>
        <w:rPr>
          <w:sz w:val="28"/>
          <w:szCs w:val="28"/>
        </w:rPr>
        <w:t>ются</w:t>
      </w:r>
      <w:r w:rsidR="00D34362" w:rsidRPr="00D34362">
        <w:rPr>
          <w:sz w:val="28"/>
          <w:szCs w:val="28"/>
        </w:rPr>
        <w:t xml:space="preserve"> неверно, количество дел итоговой записи о категориях и количестве дел, находящихся в производстве, не соответствует  количеству дел, указанных в номенклатуре на соответствующий год</w:t>
      </w:r>
      <w:r>
        <w:rPr>
          <w:sz w:val="28"/>
          <w:szCs w:val="28"/>
        </w:rPr>
        <w:t>;</w:t>
      </w:r>
    </w:p>
    <w:p w:rsidR="00D34362" w:rsidRPr="00D34362" w:rsidRDefault="00BF266F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- п</w:t>
      </w:r>
      <w:r w:rsidR="00D34362" w:rsidRPr="00D34362">
        <w:rPr>
          <w:i/>
          <w:sz w:val="28"/>
          <w:szCs w:val="28"/>
        </w:rPr>
        <w:t>о соблюдению порядка оформления и ведения реестров  регистрации нотариальных действий, книг учета и журналов</w:t>
      </w:r>
      <w:r w:rsidR="00D34362" w:rsidRPr="00D34362">
        <w:rPr>
          <w:sz w:val="28"/>
          <w:szCs w:val="28"/>
        </w:rPr>
        <w:t xml:space="preserve">: обложки реестров, книг учета и журналов надлежащим образом не оформляются; записи в реестрах ведутся с нарушением установленного порядка заполнения граф; лицами, обратившимися за совершением нотариальных действий, не во всех </w:t>
      </w:r>
      <w:r>
        <w:rPr>
          <w:sz w:val="28"/>
          <w:szCs w:val="28"/>
        </w:rPr>
        <w:t>нео</w:t>
      </w:r>
      <w:r w:rsidR="00D34362" w:rsidRPr="00D34362">
        <w:rPr>
          <w:sz w:val="28"/>
          <w:szCs w:val="28"/>
        </w:rPr>
        <w:t xml:space="preserve">бходимых случаях в реестрах проставляются фамилия и инициалы, в отдельных случаях в реестрах отсутствуют </w:t>
      </w:r>
      <w:r w:rsidR="00D34362" w:rsidRPr="00D34362">
        <w:rPr>
          <w:sz w:val="28"/>
          <w:szCs w:val="28"/>
        </w:rPr>
        <w:lastRenderedPageBreak/>
        <w:t xml:space="preserve">подписи обратившихся лиц; </w:t>
      </w:r>
      <w:proofErr w:type="gramStart"/>
      <w:r w:rsidR="00D34362" w:rsidRPr="00D34362">
        <w:rPr>
          <w:sz w:val="28"/>
          <w:szCs w:val="28"/>
        </w:rPr>
        <w:t>поправки</w:t>
      </w:r>
      <w:proofErr w:type="gramEnd"/>
      <w:r w:rsidR="00D34362" w:rsidRPr="00D34362">
        <w:rPr>
          <w:sz w:val="28"/>
          <w:szCs w:val="28"/>
        </w:rPr>
        <w:t xml:space="preserve"> и оговорки исправлений в реестрах производятся с нарушением установленных требований; листы книг и журналов не прошиваются и не нумеруются; отсутствует запись о количестве пронумерованных и сшитых листов, заверенная подписью должностного лица и оттиском печати нотариальной палаты</w:t>
      </w:r>
      <w:r>
        <w:rPr>
          <w:sz w:val="28"/>
          <w:szCs w:val="28"/>
        </w:rPr>
        <w:t xml:space="preserve">; </w:t>
      </w:r>
      <w:r w:rsidR="00D34362" w:rsidRPr="00D34362">
        <w:rPr>
          <w:sz w:val="28"/>
          <w:szCs w:val="28"/>
        </w:rPr>
        <w:t xml:space="preserve">в реестрах регистрации нотариальных действий записи производятся неаккуратно, местами неразборчиво, слова сокращаются так, что невозможно установить содержание записи; незаполненные строки не во всех случаях прочеркнуты; </w:t>
      </w:r>
      <w:proofErr w:type="gramStart"/>
      <w:r w:rsidR="00D34362" w:rsidRPr="00D34362">
        <w:rPr>
          <w:sz w:val="28"/>
          <w:szCs w:val="28"/>
        </w:rPr>
        <w:t xml:space="preserve">поправки (исправления) </w:t>
      </w:r>
      <w:r w:rsidRPr="00D34362">
        <w:rPr>
          <w:sz w:val="28"/>
          <w:szCs w:val="28"/>
        </w:rPr>
        <w:t xml:space="preserve">вносятся </w:t>
      </w:r>
      <w:r w:rsidR="00D34362" w:rsidRPr="00D34362">
        <w:rPr>
          <w:sz w:val="28"/>
          <w:szCs w:val="28"/>
        </w:rPr>
        <w:t>с использованием корректирующей краски, при этом поправки (исправления) не заверяются подписью нотариуса или лица, его замещающего</w:t>
      </w:r>
      <w:r>
        <w:rPr>
          <w:sz w:val="28"/>
          <w:szCs w:val="28"/>
        </w:rPr>
        <w:t>;</w:t>
      </w:r>
      <w:proofErr w:type="gramEnd"/>
    </w:p>
    <w:p w:rsidR="00D34362" w:rsidRPr="00D34362" w:rsidRDefault="00BF266F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- п</w:t>
      </w:r>
      <w:r w:rsidR="00D34362" w:rsidRPr="00D34362">
        <w:rPr>
          <w:i/>
          <w:sz w:val="28"/>
          <w:szCs w:val="28"/>
        </w:rPr>
        <w:t>о соблюдению правил оформления и формирования дел, в том числе наследственных дел</w:t>
      </w:r>
      <w:r w:rsidR="00D34362" w:rsidRPr="00D34362">
        <w:rPr>
          <w:sz w:val="28"/>
          <w:szCs w:val="28"/>
        </w:rPr>
        <w:t>: документы дел прошиваются без учета возможности свободного чтения текстов; документы помещаются в дела не в соответствии с заголовками дел, в дела с иными сроками хранения; листы внутренней описи дела не нумеруются; обложки номенклатурных дел не оформл</w:t>
      </w:r>
      <w:r w:rsidR="005E7E12">
        <w:rPr>
          <w:sz w:val="28"/>
          <w:szCs w:val="28"/>
        </w:rPr>
        <w:t>яются</w:t>
      </w:r>
      <w:r w:rsidR="00D34362" w:rsidRPr="00D34362">
        <w:rPr>
          <w:sz w:val="28"/>
          <w:szCs w:val="28"/>
        </w:rPr>
        <w:t xml:space="preserve"> либо оформл</w:t>
      </w:r>
      <w:r w:rsidR="005E7E12">
        <w:rPr>
          <w:sz w:val="28"/>
          <w:szCs w:val="28"/>
        </w:rPr>
        <w:t>яются</w:t>
      </w:r>
      <w:r w:rsidR="00D34362" w:rsidRPr="00D34362">
        <w:rPr>
          <w:sz w:val="28"/>
          <w:szCs w:val="28"/>
        </w:rPr>
        <w:t xml:space="preserve"> с нарушением </w:t>
      </w:r>
      <w:r w:rsidR="00154104">
        <w:rPr>
          <w:sz w:val="28"/>
          <w:szCs w:val="28"/>
        </w:rPr>
        <w:t>установленных требований</w:t>
      </w:r>
      <w:r>
        <w:rPr>
          <w:sz w:val="28"/>
          <w:szCs w:val="28"/>
        </w:rPr>
        <w:t>;</w:t>
      </w:r>
      <w:proofErr w:type="gramEnd"/>
    </w:p>
    <w:p w:rsidR="00154104" w:rsidRDefault="00154104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- п</w:t>
      </w:r>
      <w:r w:rsidR="00D34362" w:rsidRPr="00D34362">
        <w:rPr>
          <w:i/>
          <w:sz w:val="28"/>
          <w:szCs w:val="28"/>
        </w:rPr>
        <w:t>о соблюдению обязанности по внесению сведений в единую информационную систему нотариата</w:t>
      </w:r>
      <w:r w:rsidR="00D34362" w:rsidRPr="00D343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 ряде случаев </w:t>
      </w:r>
      <w:r w:rsidRPr="00D34362">
        <w:rPr>
          <w:sz w:val="28"/>
          <w:szCs w:val="28"/>
        </w:rPr>
        <w:t>нотариальные действия в реестре нотариальных действий единой информационной системы нотариата не регистрир</w:t>
      </w:r>
      <w:r>
        <w:rPr>
          <w:sz w:val="28"/>
          <w:szCs w:val="28"/>
        </w:rPr>
        <w:t xml:space="preserve">уются </w:t>
      </w:r>
      <w:r w:rsidRPr="00D34362">
        <w:rPr>
          <w:sz w:val="28"/>
          <w:szCs w:val="28"/>
        </w:rPr>
        <w:t>либо регистрир</w:t>
      </w:r>
      <w:r>
        <w:rPr>
          <w:sz w:val="28"/>
          <w:szCs w:val="28"/>
        </w:rPr>
        <w:t xml:space="preserve">уются </w:t>
      </w:r>
      <w:r w:rsidRPr="00D34362">
        <w:rPr>
          <w:sz w:val="28"/>
          <w:szCs w:val="28"/>
        </w:rPr>
        <w:t>несвоевременно по недопустимым причинам</w:t>
      </w:r>
      <w:r>
        <w:rPr>
          <w:sz w:val="28"/>
          <w:szCs w:val="28"/>
        </w:rPr>
        <w:t xml:space="preserve">, что является </w:t>
      </w:r>
      <w:r w:rsidR="00D34362" w:rsidRPr="00D34362">
        <w:rPr>
          <w:sz w:val="28"/>
          <w:szCs w:val="28"/>
        </w:rPr>
        <w:t>наруш</w:t>
      </w:r>
      <w:r>
        <w:rPr>
          <w:sz w:val="28"/>
          <w:szCs w:val="28"/>
        </w:rPr>
        <w:t xml:space="preserve">ением        </w:t>
      </w:r>
      <w:r w:rsidR="00D34362" w:rsidRPr="00D34362">
        <w:rPr>
          <w:sz w:val="28"/>
          <w:szCs w:val="28"/>
        </w:rPr>
        <w:t>ст. 34.3 Основ</w:t>
      </w:r>
      <w:r>
        <w:rPr>
          <w:sz w:val="28"/>
          <w:szCs w:val="28"/>
        </w:rPr>
        <w:t xml:space="preserve"> законодательства Российской Федерации о нотариате</w:t>
      </w:r>
      <w:r w:rsidR="00D34362" w:rsidRPr="00D34362">
        <w:rPr>
          <w:sz w:val="28"/>
          <w:szCs w:val="28"/>
        </w:rPr>
        <w:t>, п. 27 Порядка ведения реестров единой информационной системы нотариата, утвержденного приказом Минюста России от 17.06.2014 № 129 (действовавшего</w:t>
      </w:r>
      <w:proofErr w:type="gramEnd"/>
      <w:r w:rsidR="00D34362" w:rsidRPr="00D34362">
        <w:rPr>
          <w:sz w:val="28"/>
          <w:szCs w:val="28"/>
        </w:rPr>
        <w:t xml:space="preserve"> до 29.12.2020)</w:t>
      </w:r>
      <w:r w:rsidR="005E7E12">
        <w:rPr>
          <w:sz w:val="28"/>
          <w:szCs w:val="28"/>
        </w:rPr>
        <w:t>,</w:t>
      </w:r>
      <w:r w:rsidR="00D34362" w:rsidRPr="00D34362">
        <w:rPr>
          <w:sz w:val="28"/>
          <w:szCs w:val="28"/>
        </w:rPr>
        <w:t xml:space="preserve"> и п. 26 Порядка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утвержденного приказом Минюста России от 30.09.2020 № 225</w:t>
      </w:r>
      <w:r>
        <w:rPr>
          <w:sz w:val="28"/>
          <w:szCs w:val="28"/>
        </w:rPr>
        <w:t>;</w:t>
      </w:r>
    </w:p>
    <w:p w:rsidR="00D34362" w:rsidRDefault="00154104" w:rsidP="00D34362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D34362" w:rsidRPr="00D3436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="00D34362" w:rsidRPr="00D34362">
        <w:rPr>
          <w:i/>
          <w:sz w:val="28"/>
          <w:szCs w:val="28"/>
        </w:rPr>
        <w:t>о соблюдению требования п. 3 Требований к содержанию реестров единой информационной системы нотариата, утвержденных приказом Минюста России от 17.06.2014 № 128 и п. 3 Требований к содержанию реестров единой информационной системы нотариата, утвержденных приказом Минюста России от 30.09.2020 N 224</w:t>
      </w:r>
      <w:r w:rsidR="00D34362" w:rsidRPr="00D34362">
        <w:rPr>
          <w:sz w:val="28"/>
          <w:szCs w:val="28"/>
        </w:rPr>
        <w:t>: нотариальные действия в реестре нотариальных действий единой информационной системы нотариата регистрировались под другими номерами либо с указанием иного вида нотариального действия</w:t>
      </w:r>
      <w:r>
        <w:rPr>
          <w:sz w:val="28"/>
          <w:szCs w:val="28"/>
        </w:rPr>
        <w:t>.</w:t>
      </w:r>
      <w:proofErr w:type="gramEnd"/>
    </w:p>
    <w:p w:rsidR="00D74E45" w:rsidRPr="00D34362" w:rsidRDefault="00D34362" w:rsidP="00154104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D34362">
        <w:rPr>
          <w:sz w:val="28"/>
          <w:szCs w:val="28"/>
        </w:rPr>
        <w:lastRenderedPageBreak/>
        <w:t>Несмотря на указанные нарушения, результаты проверок, проведенных в 2022 году, как и в 2021 году, свидетельствуют о том, что делопроизводство нотариусами Челябинской области ведется в целом в соответствии с установленными требованиями.</w:t>
      </w:r>
      <w:r w:rsidR="00154104">
        <w:rPr>
          <w:sz w:val="28"/>
          <w:szCs w:val="28"/>
        </w:rPr>
        <w:t xml:space="preserve"> </w:t>
      </w:r>
      <w:r w:rsidR="00D74E45" w:rsidRPr="00D34362">
        <w:rPr>
          <w:sz w:val="28"/>
          <w:szCs w:val="28"/>
        </w:rPr>
        <w:t>В большинстве случаев нотариусами допускаются единичные либо малозначительные нарушения, которые устраняются в ходе проведения проверок.</w:t>
      </w:r>
    </w:p>
    <w:p w:rsidR="00D34362" w:rsidRPr="00D34362" w:rsidRDefault="00D34362" w:rsidP="00154104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D34362">
        <w:rPr>
          <w:sz w:val="28"/>
          <w:szCs w:val="28"/>
        </w:rPr>
        <w:t xml:space="preserve">По результатам проведенных повторных проверок установлено, что допущенные ранее нарушения и недостатки нотариусами устранены, делопроизводство нотариусами приведено в соответствие с </w:t>
      </w:r>
      <w:r w:rsidR="00154104">
        <w:rPr>
          <w:sz w:val="28"/>
          <w:szCs w:val="28"/>
        </w:rPr>
        <w:t>требованиями законодательства</w:t>
      </w:r>
      <w:r w:rsidRPr="00D34362">
        <w:rPr>
          <w:sz w:val="28"/>
          <w:szCs w:val="28"/>
        </w:rPr>
        <w:t>.</w:t>
      </w:r>
    </w:p>
    <w:p w:rsidR="00A36C84" w:rsidRDefault="00A36C84" w:rsidP="00D34362">
      <w:pPr>
        <w:spacing w:line="360" w:lineRule="exact"/>
        <w:jc w:val="both"/>
        <w:rPr>
          <w:sz w:val="28"/>
          <w:szCs w:val="28"/>
        </w:rPr>
      </w:pPr>
    </w:p>
    <w:p w:rsidR="005E7E12" w:rsidRDefault="005E7E12" w:rsidP="005E7E12">
      <w:pPr>
        <w:spacing w:line="360" w:lineRule="exact"/>
        <w:jc w:val="right"/>
        <w:rPr>
          <w:sz w:val="28"/>
          <w:szCs w:val="28"/>
        </w:rPr>
      </w:pPr>
    </w:p>
    <w:p w:rsidR="005E7E12" w:rsidRDefault="005E7E12" w:rsidP="005E7E12">
      <w:pPr>
        <w:spacing w:line="360" w:lineRule="exact"/>
        <w:jc w:val="right"/>
        <w:rPr>
          <w:sz w:val="28"/>
          <w:szCs w:val="28"/>
        </w:rPr>
      </w:pPr>
    </w:p>
    <w:p w:rsidR="005E7E12" w:rsidRDefault="005E7E12" w:rsidP="005E7E12">
      <w:pPr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Управление Министерства юстиции </w:t>
      </w:r>
    </w:p>
    <w:p w:rsidR="00154104" w:rsidRPr="00D34362" w:rsidRDefault="005E7E12" w:rsidP="005E7E12">
      <w:pPr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Российской Федерации по Челябинской области</w:t>
      </w:r>
    </w:p>
    <w:sectPr w:rsidR="00154104" w:rsidRPr="00D34362" w:rsidSect="00154104">
      <w:headerReference w:type="defaul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EC8" w:rsidRDefault="008D0EC8" w:rsidP="004F5DA1">
      <w:r>
        <w:separator/>
      </w:r>
    </w:p>
  </w:endnote>
  <w:endnote w:type="continuationSeparator" w:id="0">
    <w:p w:rsidR="008D0EC8" w:rsidRDefault="008D0EC8" w:rsidP="004F5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EC8" w:rsidRDefault="008D0EC8" w:rsidP="004F5DA1">
      <w:r>
        <w:separator/>
      </w:r>
    </w:p>
  </w:footnote>
  <w:footnote w:type="continuationSeparator" w:id="0">
    <w:p w:rsidR="008D0EC8" w:rsidRDefault="008D0EC8" w:rsidP="004F5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A1" w:rsidRDefault="004F5DA1">
    <w:pPr>
      <w:pStyle w:val="ac"/>
      <w:jc w:val="center"/>
    </w:pPr>
    <w:fldSimple w:instr=" PAGE   \* MERGEFORMAT ">
      <w:r w:rsidR="00F26C89">
        <w:rPr>
          <w:noProof/>
        </w:rPr>
        <w:t>4</w:t>
      </w:r>
    </w:fldSimple>
  </w:p>
  <w:p w:rsidR="004F5DA1" w:rsidRDefault="004F5DA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451"/>
    <w:multiLevelType w:val="multilevel"/>
    <w:tmpl w:val="204E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871BB"/>
    <w:multiLevelType w:val="hybridMultilevel"/>
    <w:tmpl w:val="A3206EF8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C5166"/>
    <w:multiLevelType w:val="hybridMultilevel"/>
    <w:tmpl w:val="781AE886"/>
    <w:lvl w:ilvl="0" w:tplc="ED3251F4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7B6C8346">
      <w:numFmt w:val="none"/>
      <w:lvlText w:val=""/>
      <w:lvlJc w:val="left"/>
      <w:pPr>
        <w:tabs>
          <w:tab w:val="num" w:pos="360"/>
        </w:tabs>
      </w:pPr>
    </w:lvl>
    <w:lvl w:ilvl="2" w:tplc="B2E0BEBA">
      <w:numFmt w:val="none"/>
      <w:lvlText w:val=""/>
      <w:lvlJc w:val="left"/>
      <w:pPr>
        <w:tabs>
          <w:tab w:val="num" w:pos="360"/>
        </w:tabs>
      </w:pPr>
    </w:lvl>
    <w:lvl w:ilvl="3" w:tplc="8D54555A">
      <w:numFmt w:val="none"/>
      <w:lvlText w:val=""/>
      <w:lvlJc w:val="left"/>
      <w:pPr>
        <w:tabs>
          <w:tab w:val="num" w:pos="360"/>
        </w:tabs>
      </w:pPr>
    </w:lvl>
    <w:lvl w:ilvl="4" w:tplc="D0584BCE">
      <w:numFmt w:val="none"/>
      <w:lvlText w:val=""/>
      <w:lvlJc w:val="left"/>
      <w:pPr>
        <w:tabs>
          <w:tab w:val="num" w:pos="360"/>
        </w:tabs>
      </w:pPr>
    </w:lvl>
    <w:lvl w:ilvl="5" w:tplc="8B34ED12">
      <w:numFmt w:val="none"/>
      <w:lvlText w:val=""/>
      <w:lvlJc w:val="left"/>
      <w:pPr>
        <w:tabs>
          <w:tab w:val="num" w:pos="360"/>
        </w:tabs>
      </w:pPr>
    </w:lvl>
    <w:lvl w:ilvl="6" w:tplc="8572F6BE">
      <w:numFmt w:val="none"/>
      <w:lvlText w:val=""/>
      <w:lvlJc w:val="left"/>
      <w:pPr>
        <w:tabs>
          <w:tab w:val="num" w:pos="360"/>
        </w:tabs>
      </w:pPr>
    </w:lvl>
    <w:lvl w:ilvl="7" w:tplc="721C37A2">
      <w:numFmt w:val="none"/>
      <w:lvlText w:val=""/>
      <w:lvlJc w:val="left"/>
      <w:pPr>
        <w:tabs>
          <w:tab w:val="num" w:pos="360"/>
        </w:tabs>
      </w:pPr>
    </w:lvl>
    <w:lvl w:ilvl="8" w:tplc="8A94DC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F45085"/>
    <w:multiLevelType w:val="hybridMultilevel"/>
    <w:tmpl w:val="AF12C212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0A464C"/>
    <w:multiLevelType w:val="hybridMultilevel"/>
    <w:tmpl w:val="DF208EDE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985815"/>
    <w:multiLevelType w:val="hybridMultilevel"/>
    <w:tmpl w:val="FA68184C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BB0B00"/>
    <w:multiLevelType w:val="multilevel"/>
    <w:tmpl w:val="43D834B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>
    <w:nsid w:val="45A45A61"/>
    <w:multiLevelType w:val="hybridMultilevel"/>
    <w:tmpl w:val="8C6A43EE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309E9"/>
    <w:multiLevelType w:val="hybridMultilevel"/>
    <w:tmpl w:val="B4A81116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AC3717"/>
    <w:multiLevelType w:val="hybridMultilevel"/>
    <w:tmpl w:val="22EE6900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284C34"/>
    <w:multiLevelType w:val="hybridMultilevel"/>
    <w:tmpl w:val="529A6B28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BB68D3"/>
    <w:multiLevelType w:val="hybridMultilevel"/>
    <w:tmpl w:val="FF76FAA0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C764F"/>
    <w:multiLevelType w:val="hybridMultilevel"/>
    <w:tmpl w:val="38FEB382"/>
    <w:lvl w:ilvl="0" w:tplc="4D565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610790"/>
    <w:multiLevelType w:val="multilevel"/>
    <w:tmpl w:val="CBB8EA7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9E6"/>
    <w:rsid w:val="00022531"/>
    <w:rsid w:val="000328C6"/>
    <w:rsid w:val="00067310"/>
    <w:rsid w:val="0008315D"/>
    <w:rsid w:val="0008694D"/>
    <w:rsid w:val="00092D45"/>
    <w:rsid w:val="000961FF"/>
    <w:rsid w:val="00096825"/>
    <w:rsid w:val="000F6237"/>
    <w:rsid w:val="001402CF"/>
    <w:rsid w:val="00154104"/>
    <w:rsid w:val="001565CE"/>
    <w:rsid w:val="00171DEF"/>
    <w:rsid w:val="00176758"/>
    <w:rsid w:val="001865E2"/>
    <w:rsid w:val="0019373D"/>
    <w:rsid w:val="001C0E2A"/>
    <w:rsid w:val="001C1B0C"/>
    <w:rsid w:val="001C39CA"/>
    <w:rsid w:val="001C6480"/>
    <w:rsid w:val="001E0455"/>
    <w:rsid w:val="001E2149"/>
    <w:rsid w:val="001F5345"/>
    <w:rsid w:val="00200D5D"/>
    <w:rsid w:val="00204020"/>
    <w:rsid w:val="00220461"/>
    <w:rsid w:val="00246C8C"/>
    <w:rsid w:val="002A1162"/>
    <w:rsid w:val="002B0A32"/>
    <w:rsid w:val="002B12AE"/>
    <w:rsid w:val="002C2395"/>
    <w:rsid w:val="002E6025"/>
    <w:rsid w:val="002F2BAC"/>
    <w:rsid w:val="002F626C"/>
    <w:rsid w:val="00316640"/>
    <w:rsid w:val="00327193"/>
    <w:rsid w:val="00330A9B"/>
    <w:rsid w:val="003A7EB5"/>
    <w:rsid w:val="003B01C0"/>
    <w:rsid w:val="003D70D5"/>
    <w:rsid w:val="003F3DC0"/>
    <w:rsid w:val="00413470"/>
    <w:rsid w:val="0042067F"/>
    <w:rsid w:val="00447479"/>
    <w:rsid w:val="00461845"/>
    <w:rsid w:val="00463A95"/>
    <w:rsid w:val="004A78C9"/>
    <w:rsid w:val="004E0063"/>
    <w:rsid w:val="004F5DA1"/>
    <w:rsid w:val="00556F24"/>
    <w:rsid w:val="00576A48"/>
    <w:rsid w:val="00586F42"/>
    <w:rsid w:val="005A4EC6"/>
    <w:rsid w:val="005C0EB0"/>
    <w:rsid w:val="005C2D41"/>
    <w:rsid w:val="005C75C0"/>
    <w:rsid w:val="005D44AD"/>
    <w:rsid w:val="005E55AB"/>
    <w:rsid w:val="005E7E12"/>
    <w:rsid w:val="005F6734"/>
    <w:rsid w:val="00606D30"/>
    <w:rsid w:val="00623074"/>
    <w:rsid w:val="00650188"/>
    <w:rsid w:val="00676568"/>
    <w:rsid w:val="006C0A40"/>
    <w:rsid w:val="006C4204"/>
    <w:rsid w:val="006C4659"/>
    <w:rsid w:val="006D7B62"/>
    <w:rsid w:val="006E5E07"/>
    <w:rsid w:val="006F337B"/>
    <w:rsid w:val="0070470F"/>
    <w:rsid w:val="00710664"/>
    <w:rsid w:val="007368E2"/>
    <w:rsid w:val="0074466C"/>
    <w:rsid w:val="007B1037"/>
    <w:rsid w:val="007D6956"/>
    <w:rsid w:val="007E1075"/>
    <w:rsid w:val="007E3ED7"/>
    <w:rsid w:val="007F2D56"/>
    <w:rsid w:val="007F41E0"/>
    <w:rsid w:val="008128C4"/>
    <w:rsid w:val="008235D9"/>
    <w:rsid w:val="00825FA3"/>
    <w:rsid w:val="00845333"/>
    <w:rsid w:val="00855090"/>
    <w:rsid w:val="00857AED"/>
    <w:rsid w:val="00880FE6"/>
    <w:rsid w:val="008967A1"/>
    <w:rsid w:val="008B2DD5"/>
    <w:rsid w:val="008D0EC8"/>
    <w:rsid w:val="008E17CC"/>
    <w:rsid w:val="008E1DB4"/>
    <w:rsid w:val="008F5CB8"/>
    <w:rsid w:val="00912B60"/>
    <w:rsid w:val="0092301C"/>
    <w:rsid w:val="0095194D"/>
    <w:rsid w:val="0099751E"/>
    <w:rsid w:val="009B0F8B"/>
    <w:rsid w:val="009B1B3D"/>
    <w:rsid w:val="009D0F07"/>
    <w:rsid w:val="009D5913"/>
    <w:rsid w:val="00A04D9E"/>
    <w:rsid w:val="00A12A2D"/>
    <w:rsid w:val="00A256DE"/>
    <w:rsid w:val="00A2640C"/>
    <w:rsid w:val="00A36C84"/>
    <w:rsid w:val="00A657A8"/>
    <w:rsid w:val="00A962AF"/>
    <w:rsid w:val="00AB030E"/>
    <w:rsid w:val="00AD522E"/>
    <w:rsid w:val="00AF20ED"/>
    <w:rsid w:val="00AF5B34"/>
    <w:rsid w:val="00AF5F16"/>
    <w:rsid w:val="00B03B6A"/>
    <w:rsid w:val="00B222A3"/>
    <w:rsid w:val="00B32533"/>
    <w:rsid w:val="00B32F29"/>
    <w:rsid w:val="00B3381E"/>
    <w:rsid w:val="00B55307"/>
    <w:rsid w:val="00B668B5"/>
    <w:rsid w:val="00B72132"/>
    <w:rsid w:val="00BA6F70"/>
    <w:rsid w:val="00BC0F9B"/>
    <w:rsid w:val="00BC3D8A"/>
    <w:rsid w:val="00BF266F"/>
    <w:rsid w:val="00C1739D"/>
    <w:rsid w:val="00C338DA"/>
    <w:rsid w:val="00C6099E"/>
    <w:rsid w:val="00C678F5"/>
    <w:rsid w:val="00C72BF5"/>
    <w:rsid w:val="00CA5A80"/>
    <w:rsid w:val="00CA7265"/>
    <w:rsid w:val="00CF3313"/>
    <w:rsid w:val="00D04EBF"/>
    <w:rsid w:val="00D1718A"/>
    <w:rsid w:val="00D268A8"/>
    <w:rsid w:val="00D327A4"/>
    <w:rsid w:val="00D34362"/>
    <w:rsid w:val="00D40A4C"/>
    <w:rsid w:val="00D4408F"/>
    <w:rsid w:val="00D4471B"/>
    <w:rsid w:val="00D50878"/>
    <w:rsid w:val="00D74E45"/>
    <w:rsid w:val="00D86D7C"/>
    <w:rsid w:val="00DC065D"/>
    <w:rsid w:val="00DC525C"/>
    <w:rsid w:val="00DC5318"/>
    <w:rsid w:val="00DE06F5"/>
    <w:rsid w:val="00DF4867"/>
    <w:rsid w:val="00DF72E4"/>
    <w:rsid w:val="00E17126"/>
    <w:rsid w:val="00E64002"/>
    <w:rsid w:val="00E742D7"/>
    <w:rsid w:val="00E778F9"/>
    <w:rsid w:val="00EA1377"/>
    <w:rsid w:val="00EC3800"/>
    <w:rsid w:val="00ED64AB"/>
    <w:rsid w:val="00EE058C"/>
    <w:rsid w:val="00EF1F1A"/>
    <w:rsid w:val="00EF4370"/>
    <w:rsid w:val="00F11D03"/>
    <w:rsid w:val="00F122B8"/>
    <w:rsid w:val="00F13E8C"/>
    <w:rsid w:val="00F22073"/>
    <w:rsid w:val="00F25FE4"/>
    <w:rsid w:val="00F26C89"/>
    <w:rsid w:val="00F52696"/>
    <w:rsid w:val="00F66607"/>
    <w:rsid w:val="00F73CB6"/>
    <w:rsid w:val="00F86C1E"/>
    <w:rsid w:val="00F94F2A"/>
    <w:rsid w:val="00FA00ED"/>
    <w:rsid w:val="00FA6E35"/>
    <w:rsid w:val="00FB29E6"/>
    <w:rsid w:val="00FC3997"/>
    <w:rsid w:val="00FD053F"/>
    <w:rsid w:val="00FE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4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7B1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86F4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20461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220461"/>
    <w:rPr>
      <w:i/>
      <w:iCs/>
    </w:rPr>
  </w:style>
  <w:style w:type="paragraph" w:styleId="a8">
    <w:name w:val="Body Text"/>
    <w:basedOn w:val="a"/>
    <w:link w:val="a9"/>
    <w:rsid w:val="00D74E45"/>
    <w:pPr>
      <w:spacing w:after="120"/>
    </w:pPr>
  </w:style>
  <w:style w:type="character" w:customStyle="1" w:styleId="a9">
    <w:name w:val="Основной текст Знак"/>
    <w:link w:val="a8"/>
    <w:rsid w:val="00D74E45"/>
    <w:rPr>
      <w:sz w:val="24"/>
      <w:szCs w:val="24"/>
    </w:rPr>
  </w:style>
  <w:style w:type="paragraph" w:styleId="aa">
    <w:name w:val="Body Text Indent"/>
    <w:basedOn w:val="a"/>
    <w:link w:val="ab"/>
    <w:rsid w:val="00D74E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74E45"/>
    <w:rPr>
      <w:sz w:val="24"/>
      <w:szCs w:val="24"/>
    </w:rPr>
  </w:style>
  <w:style w:type="paragraph" w:styleId="ac">
    <w:name w:val="header"/>
    <w:basedOn w:val="a"/>
    <w:link w:val="ad"/>
    <w:uiPriority w:val="99"/>
    <w:rsid w:val="004F5D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F5DA1"/>
    <w:rPr>
      <w:sz w:val="24"/>
      <w:szCs w:val="24"/>
    </w:rPr>
  </w:style>
  <w:style w:type="paragraph" w:styleId="ae">
    <w:name w:val="footer"/>
    <w:basedOn w:val="a"/>
    <w:link w:val="af"/>
    <w:rsid w:val="004F5D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F5DA1"/>
    <w:rPr>
      <w:sz w:val="24"/>
      <w:szCs w:val="24"/>
    </w:rPr>
  </w:style>
  <w:style w:type="paragraph" w:styleId="20">
    <w:name w:val="Body Text Indent 2"/>
    <w:basedOn w:val="a"/>
    <w:link w:val="21"/>
    <w:rsid w:val="002E6025"/>
    <w:pPr>
      <w:spacing w:after="120" w:line="480" w:lineRule="auto"/>
      <w:ind w:left="283"/>
      <w:jc w:val="both"/>
    </w:pPr>
    <w:rPr>
      <w:sz w:val="28"/>
      <w:szCs w:val="28"/>
      <w:lang w:eastAsia="en-US"/>
    </w:rPr>
  </w:style>
  <w:style w:type="character" w:customStyle="1" w:styleId="21">
    <w:name w:val="Основной текст с отступом 2 Знак"/>
    <w:link w:val="20"/>
    <w:rsid w:val="002E6025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ПИСЬМО.dot</Template>
  <TotalTime>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****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Александр А. Бирюков</cp:lastModifiedBy>
  <cp:revision>2</cp:revision>
  <cp:lastPrinted>2023-02-27T07:45:00Z</cp:lastPrinted>
  <dcterms:created xsi:type="dcterms:W3CDTF">2023-08-14T10:29:00Z</dcterms:created>
  <dcterms:modified xsi:type="dcterms:W3CDTF">2023-08-14T10:29:00Z</dcterms:modified>
</cp:coreProperties>
</file>